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DAD7B" w14:textId="66C6EA3F" w:rsidR="0041040D" w:rsidRDefault="00656DB8" w:rsidP="009732DA">
      <w:pPr>
        <w:pStyle w:val="Heading1"/>
        <w:jc w:val="center"/>
        <w:rPr>
          <w:shd w:val="clear" w:color="auto" w:fill="FFFFFF"/>
        </w:rPr>
      </w:pPr>
      <w:r>
        <w:rPr>
          <w:shd w:val="clear" w:color="auto" w:fill="FFFFFF"/>
        </w:rPr>
        <w:t>Transcriptomics Analyses of ALS Post-mortem Motor Cortex highlight alteration and potential biomarkers in the Neuropeptide Signalling pathway</w:t>
      </w:r>
    </w:p>
    <w:p w14:paraId="57C52D23" w14:textId="77777777" w:rsidR="0041040D" w:rsidRDefault="0041040D" w:rsidP="009732DA">
      <w:pPr>
        <w:jc w:val="center"/>
      </w:pPr>
    </w:p>
    <w:p w14:paraId="42618662" w14:textId="13AC1516" w:rsidR="0041040D" w:rsidRDefault="00656DB8" w:rsidP="009732DA">
      <w:pPr>
        <w:jc w:val="center"/>
      </w:pPr>
      <w:r>
        <w:t>Renata Kabiljo*</w:t>
      </w:r>
      <w:r>
        <w:rPr>
          <w:vertAlign w:val="superscript"/>
        </w:rPr>
        <w:t>1</w:t>
      </w:r>
      <w:r>
        <w:t>, Heather Marriott*</w:t>
      </w:r>
      <w:r>
        <w:rPr>
          <w:vertAlign w:val="superscript"/>
        </w:rPr>
        <w:t>1,2</w:t>
      </w:r>
      <w:r>
        <w:t>, Guy P Hunt</w:t>
      </w:r>
      <w:r>
        <w:rPr>
          <w:vertAlign w:val="superscript"/>
        </w:rPr>
        <w:t>1,2,3,4</w:t>
      </w:r>
      <w:r>
        <w:t>, Abigail L Pfaff</w:t>
      </w:r>
      <w:r>
        <w:rPr>
          <w:vertAlign w:val="superscript"/>
        </w:rPr>
        <w:t>3,4</w:t>
      </w:r>
      <w:r>
        <w:t>, Ahmad Al Khleifat</w:t>
      </w:r>
      <w:r>
        <w:rPr>
          <w:vertAlign w:val="superscript"/>
        </w:rPr>
        <w:t>2</w:t>
      </w:r>
      <w:r>
        <w:t>, Brett Adey</w:t>
      </w:r>
      <w:r>
        <w:rPr>
          <w:vertAlign w:val="superscript"/>
        </w:rPr>
        <w:t>1,9</w:t>
      </w:r>
      <w:r>
        <w:t>, Ashley Jones</w:t>
      </w:r>
      <w:r>
        <w:rPr>
          <w:vertAlign w:val="superscript"/>
        </w:rPr>
        <w:t>2</w:t>
      </w:r>
      <w:r>
        <w:t>, Claire Troakes</w:t>
      </w:r>
      <w:r>
        <w:rPr>
          <w:vertAlign w:val="superscript"/>
        </w:rPr>
        <w:t>10</w:t>
      </w:r>
      <w:r>
        <w:t>, John P Quinn</w:t>
      </w:r>
      <w:r>
        <w:rPr>
          <w:vertAlign w:val="superscript"/>
        </w:rPr>
        <w:t>5</w:t>
      </w:r>
      <w:r>
        <w:t>, Richard J B Dobson</w:t>
      </w:r>
      <w:r>
        <w:rPr>
          <w:vertAlign w:val="superscript"/>
        </w:rPr>
        <w:t>1,7,8</w:t>
      </w:r>
      <w:r>
        <w:t>, Sulev Koks</w:t>
      </w:r>
      <w:r>
        <w:rPr>
          <w:vertAlign w:val="superscript"/>
        </w:rPr>
        <w:t>3,4</w:t>
      </w:r>
      <w:r w:rsidR="00E17CB7">
        <w:rPr>
          <w:vertAlign w:val="superscript"/>
        </w:rPr>
        <w:t>,$</w:t>
      </w:r>
      <w:r>
        <w:t>, Ammar Al-Chalabi</w:t>
      </w:r>
      <w:r>
        <w:rPr>
          <w:vertAlign w:val="superscript"/>
        </w:rPr>
        <w:t>2,6</w:t>
      </w:r>
      <w:r>
        <w:t>, Alfredo Iacoangeli</w:t>
      </w:r>
      <w:r>
        <w:rPr>
          <w:vertAlign w:val="superscript"/>
        </w:rPr>
        <w:t>1,2,8,$</w:t>
      </w:r>
    </w:p>
    <w:p w14:paraId="326D424E" w14:textId="77777777" w:rsidR="0041040D" w:rsidRDefault="0041040D"/>
    <w:p w14:paraId="249588F9" w14:textId="77777777" w:rsidR="0041040D" w:rsidRPr="00A61848" w:rsidRDefault="00656DB8">
      <w:pPr>
        <w:rPr>
          <w:sz w:val="18"/>
          <w:szCs w:val="18"/>
        </w:rPr>
      </w:pPr>
      <w:r w:rsidRPr="00A61848">
        <w:rPr>
          <w:sz w:val="18"/>
          <w:szCs w:val="18"/>
        </w:rPr>
        <w:t>*R.K. and H.M. have contributed equally to the manuscript</w:t>
      </w:r>
    </w:p>
    <w:p w14:paraId="17B47BBF" w14:textId="4056DEE3" w:rsidR="0041040D" w:rsidRDefault="00656DB8">
      <w:pPr>
        <w:rPr>
          <w:sz w:val="18"/>
          <w:szCs w:val="18"/>
        </w:rPr>
      </w:pPr>
      <w:r w:rsidRPr="00A61848">
        <w:rPr>
          <w:sz w:val="18"/>
          <w:szCs w:val="18"/>
          <w:vertAlign w:val="superscript"/>
        </w:rPr>
        <w:t>$</w:t>
      </w:r>
      <w:r w:rsidRPr="00A61848">
        <w:rPr>
          <w:sz w:val="18"/>
          <w:szCs w:val="18"/>
        </w:rPr>
        <w:t xml:space="preserve">correspondence should be addressed to </w:t>
      </w:r>
      <w:hyperlink r:id="rId8" w:history="1">
        <w:r w:rsidR="00E17CB7" w:rsidRPr="004A7AC4">
          <w:rPr>
            <w:rStyle w:val="Hyperlink"/>
            <w:sz w:val="18"/>
            <w:szCs w:val="18"/>
          </w:rPr>
          <w:t>alfredo.iacoangeli@kcl.ac.uk</w:t>
        </w:r>
      </w:hyperlink>
      <w:r w:rsidR="00E17CB7">
        <w:rPr>
          <w:sz w:val="18"/>
          <w:szCs w:val="18"/>
        </w:rPr>
        <w:t xml:space="preserve"> and </w:t>
      </w:r>
      <w:hyperlink r:id="rId9" w:history="1">
        <w:r w:rsidR="001B7A97" w:rsidRPr="004A7AC4">
          <w:rPr>
            <w:rStyle w:val="Hyperlink"/>
            <w:sz w:val="18"/>
            <w:szCs w:val="18"/>
          </w:rPr>
          <w:t>Sulev.Koks@murdoch.edu.au</w:t>
        </w:r>
      </w:hyperlink>
      <w:r w:rsidR="001B7A97">
        <w:rPr>
          <w:sz w:val="18"/>
          <w:szCs w:val="18"/>
        </w:rPr>
        <w:t xml:space="preserve"> </w:t>
      </w:r>
    </w:p>
    <w:p w14:paraId="16575565" w14:textId="77777777" w:rsidR="00E17CB7" w:rsidRPr="00A61848" w:rsidRDefault="00E17CB7">
      <w:pPr>
        <w:rPr>
          <w:sz w:val="18"/>
          <w:szCs w:val="18"/>
        </w:rPr>
      </w:pPr>
    </w:p>
    <w:p w14:paraId="01FC0636" w14:textId="77777777" w:rsidR="0041040D" w:rsidRDefault="0041040D"/>
    <w:p w14:paraId="3C870575" w14:textId="77777777" w:rsidR="0041040D" w:rsidRPr="00A61848" w:rsidRDefault="00656DB8">
      <w:pPr>
        <w:rPr>
          <w:sz w:val="20"/>
          <w:szCs w:val="20"/>
        </w:rPr>
      </w:pPr>
      <w:r w:rsidRPr="00A61848">
        <w:rPr>
          <w:sz w:val="20"/>
          <w:szCs w:val="20"/>
          <w:vertAlign w:val="superscript"/>
        </w:rPr>
        <w:t>1</w:t>
      </w:r>
      <w:r w:rsidRPr="00A61848">
        <w:rPr>
          <w:sz w:val="20"/>
          <w:szCs w:val="20"/>
        </w:rPr>
        <w:t>Department of Biostatistics and Health Informatics, Institute of Psychiatry, Psychology and Neuroscience, King's College London, London, UK</w:t>
      </w:r>
    </w:p>
    <w:p w14:paraId="22E92A0E" w14:textId="77777777" w:rsidR="0041040D" w:rsidRPr="00A61848" w:rsidRDefault="0041040D">
      <w:pPr>
        <w:rPr>
          <w:sz w:val="20"/>
          <w:szCs w:val="20"/>
        </w:rPr>
      </w:pPr>
    </w:p>
    <w:p w14:paraId="65FF2FAE" w14:textId="77777777" w:rsidR="0041040D" w:rsidRPr="00A61848" w:rsidRDefault="00656DB8">
      <w:pPr>
        <w:rPr>
          <w:sz w:val="20"/>
          <w:szCs w:val="20"/>
        </w:rPr>
      </w:pPr>
      <w:r w:rsidRPr="00A61848">
        <w:rPr>
          <w:sz w:val="20"/>
          <w:szCs w:val="20"/>
          <w:vertAlign w:val="superscript"/>
        </w:rPr>
        <w:t>2</w:t>
      </w:r>
      <w:r w:rsidRPr="00A61848">
        <w:rPr>
          <w:sz w:val="20"/>
          <w:szCs w:val="20"/>
        </w:rPr>
        <w:t>Department of Basic and Clinical Neuroscience, Maurice Wohl Clinical Neuroscience Institute, Institute of Psychiatry, Psychology and Neuroscience, King's College London, London, SE5 9NU, UK</w:t>
      </w:r>
    </w:p>
    <w:p w14:paraId="09D502D3" w14:textId="77777777" w:rsidR="0041040D" w:rsidRPr="00A61848" w:rsidRDefault="0041040D">
      <w:pPr>
        <w:rPr>
          <w:sz w:val="20"/>
          <w:szCs w:val="20"/>
        </w:rPr>
      </w:pPr>
    </w:p>
    <w:p w14:paraId="4BDA1F9C" w14:textId="77777777" w:rsidR="0041040D" w:rsidRPr="00A61848" w:rsidRDefault="00656DB8">
      <w:pPr>
        <w:rPr>
          <w:sz w:val="20"/>
          <w:szCs w:val="20"/>
        </w:rPr>
      </w:pPr>
      <w:r w:rsidRPr="00A61848">
        <w:rPr>
          <w:sz w:val="20"/>
          <w:szCs w:val="20"/>
          <w:vertAlign w:val="superscript"/>
        </w:rPr>
        <w:t>3</w:t>
      </w:r>
      <w:r w:rsidRPr="00A61848">
        <w:rPr>
          <w:sz w:val="20"/>
          <w:szCs w:val="20"/>
        </w:rPr>
        <w:t>Perron Institute for Neurological and Translational Science, Nedlands, WA 6009, Australia</w:t>
      </w:r>
    </w:p>
    <w:p w14:paraId="09FB7E0A" w14:textId="77777777" w:rsidR="0041040D" w:rsidRPr="00A61848" w:rsidRDefault="0041040D">
      <w:pPr>
        <w:rPr>
          <w:sz w:val="20"/>
          <w:szCs w:val="20"/>
        </w:rPr>
      </w:pPr>
    </w:p>
    <w:p w14:paraId="101EFB5C" w14:textId="77777777" w:rsidR="0041040D" w:rsidRPr="00A61848" w:rsidRDefault="00656DB8">
      <w:pPr>
        <w:rPr>
          <w:sz w:val="20"/>
          <w:szCs w:val="20"/>
        </w:rPr>
      </w:pPr>
      <w:r w:rsidRPr="00A61848">
        <w:rPr>
          <w:sz w:val="20"/>
          <w:szCs w:val="20"/>
          <w:vertAlign w:val="superscript"/>
        </w:rPr>
        <w:t>4</w:t>
      </w:r>
      <w:r w:rsidRPr="00A61848">
        <w:rPr>
          <w:sz w:val="20"/>
          <w:szCs w:val="20"/>
        </w:rPr>
        <w:t>Centre for Molecular Medicine and Innovative Therapeutics, Murdoch University, Murdoch, WA 6150, Australia</w:t>
      </w:r>
    </w:p>
    <w:p w14:paraId="0F9DB4F8" w14:textId="77777777" w:rsidR="0041040D" w:rsidRPr="00A61848" w:rsidRDefault="0041040D">
      <w:pPr>
        <w:rPr>
          <w:sz w:val="20"/>
          <w:szCs w:val="20"/>
        </w:rPr>
      </w:pPr>
    </w:p>
    <w:p w14:paraId="30343894" w14:textId="77777777" w:rsidR="0041040D" w:rsidRPr="00A61848" w:rsidRDefault="00656DB8">
      <w:pPr>
        <w:rPr>
          <w:sz w:val="20"/>
          <w:szCs w:val="20"/>
        </w:rPr>
      </w:pPr>
      <w:r w:rsidRPr="00A61848">
        <w:rPr>
          <w:sz w:val="20"/>
          <w:szCs w:val="20"/>
          <w:vertAlign w:val="superscript"/>
        </w:rPr>
        <w:t>5</w:t>
      </w:r>
      <w:r w:rsidRPr="00A61848">
        <w:rPr>
          <w:sz w:val="20"/>
          <w:szCs w:val="20"/>
        </w:rPr>
        <w:t>Department of Pharmacology and Therapeutics, Institute of Systems, Molecular and Integrative Biology, University of Liverpool, Liverpool L69 3BX, UK</w:t>
      </w:r>
    </w:p>
    <w:p w14:paraId="5E6B5F3A" w14:textId="77777777" w:rsidR="0041040D" w:rsidRPr="00A61848" w:rsidRDefault="0041040D">
      <w:pPr>
        <w:rPr>
          <w:sz w:val="20"/>
          <w:szCs w:val="20"/>
        </w:rPr>
      </w:pPr>
    </w:p>
    <w:p w14:paraId="58312FA0" w14:textId="77777777" w:rsidR="0041040D" w:rsidRPr="00A61848" w:rsidRDefault="00656DB8">
      <w:pPr>
        <w:rPr>
          <w:sz w:val="20"/>
          <w:szCs w:val="20"/>
        </w:rPr>
      </w:pPr>
      <w:r w:rsidRPr="00A61848">
        <w:rPr>
          <w:sz w:val="20"/>
          <w:szCs w:val="20"/>
          <w:vertAlign w:val="superscript"/>
        </w:rPr>
        <w:t>6</w:t>
      </w:r>
      <w:r w:rsidRPr="00A61848">
        <w:rPr>
          <w:sz w:val="20"/>
          <w:szCs w:val="20"/>
        </w:rPr>
        <w:t>King′s College Hospital, Bessemer Road, Denmark Hill, London, SE5 9RS, UK</w:t>
      </w:r>
    </w:p>
    <w:p w14:paraId="71FCFB1E" w14:textId="77777777" w:rsidR="0041040D" w:rsidRPr="00A61848" w:rsidRDefault="0041040D">
      <w:pPr>
        <w:rPr>
          <w:sz w:val="20"/>
          <w:szCs w:val="20"/>
        </w:rPr>
      </w:pPr>
    </w:p>
    <w:p w14:paraId="113AA09E" w14:textId="77777777" w:rsidR="0041040D" w:rsidRPr="00A61848" w:rsidRDefault="00656DB8">
      <w:pPr>
        <w:rPr>
          <w:sz w:val="20"/>
          <w:szCs w:val="20"/>
        </w:rPr>
      </w:pPr>
      <w:r w:rsidRPr="00A61848">
        <w:rPr>
          <w:sz w:val="20"/>
          <w:szCs w:val="20"/>
          <w:vertAlign w:val="superscript"/>
        </w:rPr>
        <w:t>7</w:t>
      </w:r>
      <w:r w:rsidRPr="00A61848">
        <w:rPr>
          <w:sz w:val="20"/>
          <w:szCs w:val="20"/>
        </w:rPr>
        <w:t>Institute of Health Informatics, University College London, London, UK</w:t>
      </w:r>
    </w:p>
    <w:p w14:paraId="11308479" w14:textId="77777777" w:rsidR="0041040D" w:rsidRPr="00A61848" w:rsidRDefault="0041040D">
      <w:pPr>
        <w:rPr>
          <w:sz w:val="20"/>
          <w:szCs w:val="20"/>
        </w:rPr>
      </w:pPr>
    </w:p>
    <w:p w14:paraId="0D56DCD8" w14:textId="77777777" w:rsidR="0041040D" w:rsidRPr="00A61848" w:rsidRDefault="00656DB8">
      <w:pPr>
        <w:rPr>
          <w:sz w:val="20"/>
          <w:szCs w:val="20"/>
        </w:rPr>
      </w:pPr>
      <w:r w:rsidRPr="00A61848">
        <w:rPr>
          <w:sz w:val="20"/>
          <w:szCs w:val="20"/>
          <w:vertAlign w:val="superscript"/>
        </w:rPr>
        <w:t>8</w:t>
      </w:r>
      <w:r w:rsidRPr="00A61848">
        <w:rPr>
          <w:sz w:val="20"/>
          <w:szCs w:val="20"/>
        </w:rPr>
        <w:t>National Institute for Health Research Biomedical Research Centre and Dementia Unit at South London and Maudsley NHS Foundation Trust and King's College London, London, UK</w:t>
      </w:r>
    </w:p>
    <w:p w14:paraId="5862F780" w14:textId="77777777" w:rsidR="0041040D" w:rsidRPr="00A61848" w:rsidRDefault="0041040D">
      <w:pPr>
        <w:rPr>
          <w:sz w:val="20"/>
          <w:szCs w:val="20"/>
        </w:rPr>
      </w:pPr>
    </w:p>
    <w:p w14:paraId="67BDC9B5" w14:textId="77777777" w:rsidR="0041040D" w:rsidRPr="00A61848" w:rsidRDefault="00656DB8">
      <w:pPr>
        <w:rPr>
          <w:sz w:val="20"/>
          <w:szCs w:val="20"/>
        </w:rPr>
      </w:pPr>
      <w:r w:rsidRPr="00A61848">
        <w:rPr>
          <w:sz w:val="20"/>
          <w:szCs w:val="20"/>
          <w:vertAlign w:val="superscript"/>
        </w:rPr>
        <w:t>9</w:t>
      </w:r>
      <w:r w:rsidRPr="00A61848">
        <w:rPr>
          <w:sz w:val="20"/>
          <w:szCs w:val="20"/>
        </w:rPr>
        <w:t>Social Genetic and Developmental Psychiatry Centre, Memory Lane, London, SE5 8AF</w:t>
      </w:r>
    </w:p>
    <w:p w14:paraId="76F00748" w14:textId="77777777" w:rsidR="0041040D" w:rsidRPr="00A61848" w:rsidRDefault="0041040D">
      <w:pPr>
        <w:rPr>
          <w:sz w:val="20"/>
          <w:szCs w:val="20"/>
        </w:rPr>
      </w:pPr>
    </w:p>
    <w:p w14:paraId="71544FE3" w14:textId="77777777" w:rsidR="0041040D" w:rsidRPr="00A61848" w:rsidRDefault="00656DB8">
      <w:pPr>
        <w:rPr>
          <w:sz w:val="20"/>
          <w:szCs w:val="20"/>
        </w:rPr>
      </w:pPr>
      <w:r w:rsidRPr="00A61848">
        <w:rPr>
          <w:sz w:val="20"/>
          <w:szCs w:val="20"/>
          <w:vertAlign w:val="superscript"/>
        </w:rPr>
        <w:t>10</w:t>
      </w:r>
      <w:r w:rsidRPr="00A61848">
        <w:rPr>
          <w:sz w:val="20"/>
          <w:szCs w:val="20"/>
        </w:rPr>
        <w:t>MRC London Neurodegenerative Diseases Brain Bank, Institute of Psychiatry, Psychology and Neuroscience, King’s College London, London, UK</w:t>
      </w:r>
    </w:p>
    <w:p w14:paraId="4A89A5AF" w14:textId="77777777" w:rsidR="0041040D" w:rsidRDefault="0041040D"/>
    <w:p w14:paraId="1DA60BE9" w14:textId="77777777" w:rsidR="0041040D" w:rsidRDefault="00656DB8">
      <w:r>
        <w:br w:type="page"/>
      </w:r>
    </w:p>
    <w:p w14:paraId="06239B40" w14:textId="77777777" w:rsidR="0041040D" w:rsidRDefault="00656DB8">
      <w:pPr>
        <w:pStyle w:val="Heading2"/>
      </w:pPr>
      <w:r>
        <w:lastRenderedPageBreak/>
        <w:t>Abstract </w:t>
      </w:r>
    </w:p>
    <w:p w14:paraId="1F07A32B" w14:textId="77777777" w:rsidR="0041040D" w:rsidRDefault="00656DB8">
      <w:pPr>
        <w:rPr>
          <w:rFonts w:ascii="Calibri" w:hAnsi="Calibri" w:cs="Calibri"/>
          <w:color w:val="000000"/>
          <w:sz w:val="22"/>
          <w:szCs w:val="22"/>
        </w:rPr>
      </w:pPr>
      <w:r>
        <w:rPr>
          <w:rFonts w:ascii="Calibri" w:hAnsi="Calibri" w:cs="Calibri"/>
          <w:color w:val="000000"/>
          <w:sz w:val="22"/>
          <w:szCs w:val="22"/>
        </w:rPr>
        <w:t>Background: Amyotrophic lateral sclerosis (ALS) is a fatal heterogeneous neurodegenerative disease that typically leads to death from respiratory failure within two to five years. Despite the identification of several genetic risk factors, the biological processes involved in ALS pathogenesis remain poorly understood. The motor cortex is an ideal region to study dysregulated pathological processes in ALS as it is affected from the earliest stages of the disease. In this study, we investigated motor-cortex gene expression of cases and controls to gain new insight into the molecular footprint of ALS.</w:t>
      </w:r>
    </w:p>
    <w:p w14:paraId="030B75F3" w14:textId="77777777" w:rsidR="0041040D" w:rsidRDefault="0041040D">
      <w:pPr>
        <w:rPr>
          <w:rFonts w:ascii="Calibri" w:hAnsi="Calibri" w:cs="Calibri"/>
          <w:color w:val="000000"/>
          <w:sz w:val="22"/>
          <w:szCs w:val="22"/>
        </w:rPr>
      </w:pPr>
    </w:p>
    <w:p w14:paraId="69B8B022" w14:textId="78BBABFC" w:rsidR="0041040D" w:rsidRDefault="00656DB8">
      <w:pPr>
        <w:rPr>
          <w:rFonts w:ascii="Calibri" w:hAnsi="Calibri" w:cs="Calibri"/>
          <w:color w:val="000000"/>
          <w:sz w:val="22"/>
          <w:szCs w:val="22"/>
        </w:rPr>
      </w:pPr>
      <w:r>
        <w:rPr>
          <w:rFonts w:ascii="Calibri" w:hAnsi="Calibri" w:cs="Calibri"/>
          <w:color w:val="000000"/>
          <w:sz w:val="22"/>
          <w:szCs w:val="22"/>
        </w:rPr>
        <w:t>Methods: We performed a large case-control differential expression analysis of two independent post-mortem motor cortex bulk RNA-sequencing (RNAseq) datasets from the King’s College London BrainBank (N = 171) and TargetALS (N = 132). Differentially expressed genes from both datasets were subjected to gene and pathway enrichment analysis. Genes common to both datasets were also reviewed for their involvement with known mechanisms of ALS pathogenesis to identify potential candidate genes. Finally, we performed a correlation analysis of genes implicated in pathways enriched in both datasets with clinical outcomes such as the age of onset and survival.</w:t>
      </w:r>
    </w:p>
    <w:p w14:paraId="6D4A05C8" w14:textId="77777777" w:rsidR="0041040D" w:rsidRDefault="0041040D">
      <w:pPr>
        <w:rPr>
          <w:rFonts w:ascii="Calibri" w:hAnsi="Calibri" w:cs="Calibri"/>
          <w:color w:val="000000"/>
          <w:sz w:val="22"/>
          <w:szCs w:val="22"/>
        </w:rPr>
      </w:pPr>
    </w:p>
    <w:p w14:paraId="4BCCBD0C" w14:textId="77777777" w:rsidR="0041040D" w:rsidRDefault="00656DB8">
      <w:pPr>
        <w:rPr>
          <w:rFonts w:ascii="Calibri" w:hAnsi="Calibri" w:cs="Calibri"/>
          <w:color w:val="000000"/>
          <w:sz w:val="22"/>
          <w:szCs w:val="22"/>
        </w:rPr>
      </w:pPr>
      <w:r>
        <w:rPr>
          <w:rFonts w:ascii="Calibri" w:hAnsi="Calibri" w:cs="Calibri"/>
          <w:color w:val="000000"/>
          <w:sz w:val="22"/>
          <w:szCs w:val="22"/>
        </w:rPr>
        <w:t xml:space="preserve">Results: Differential expression analysis identified 2,290 and 402 </w:t>
      </w:r>
      <w:bookmarkStart w:id="0" w:name="_Hlk132964791"/>
      <w:r>
        <w:rPr>
          <w:rFonts w:ascii="Calibri" w:hAnsi="Calibri" w:cs="Calibri"/>
          <w:color w:val="000000"/>
          <w:sz w:val="22"/>
          <w:szCs w:val="22"/>
        </w:rPr>
        <w:t xml:space="preserve">differentially expressed </w:t>
      </w:r>
      <w:bookmarkEnd w:id="0"/>
      <w:r>
        <w:rPr>
          <w:rFonts w:ascii="Calibri" w:hAnsi="Calibri" w:cs="Calibri"/>
          <w:color w:val="000000"/>
          <w:sz w:val="22"/>
          <w:szCs w:val="22"/>
        </w:rPr>
        <w:t xml:space="preserve">genes in KCL BrainBank and TargetALS cases, respectively. Enrichment analysis revealed significant synapse-related processes in the KCL BrainBank dataset, while the TargetALS dataset carried an immune system-related signature. There were 44 differentially expressed genes which were common to both datasets, which represented previously recognised mechanisms of ALS pathogenesis, such as lipid metabolism, mitochondrial energy homeostasis and neurovascular unit dysfunction. Differentially expressed genes in both datasets were significantly enriched for the </w:t>
      </w:r>
      <w:r>
        <w:rPr>
          <w:rFonts w:ascii="Calibri" w:hAnsi="Calibri"/>
          <w:color w:val="000000"/>
          <w:sz w:val="22"/>
        </w:rPr>
        <w:t xml:space="preserve">neuropeptide </w:t>
      </w:r>
      <w:r>
        <w:rPr>
          <w:rFonts w:ascii="Calibri" w:hAnsi="Calibri" w:cs="Calibri"/>
          <w:color w:val="000000"/>
          <w:sz w:val="22"/>
          <w:szCs w:val="22"/>
        </w:rPr>
        <w:t xml:space="preserve">signalling pathway. By looking at the relationship between the expression of neuropeptides and their receptors with clinical measures, we found that in both datasets </w:t>
      </w:r>
      <w:r>
        <w:rPr>
          <w:rFonts w:ascii="Calibri" w:hAnsi="Calibri" w:cs="Calibri"/>
          <w:i/>
          <w:iCs/>
          <w:color w:val="000000"/>
          <w:sz w:val="22"/>
          <w:szCs w:val="22"/>
        </w:rPr>
        <w:t>NPBWR1, TAC3</w:t>
      </w:r>
      <w:r>
        <w:rPr>
          <w:rFonts w:ascii="Calibri" w:hAnsi="Calibri" w:cs="Calibri"/>
          <w:color w:val="000000"/>
          <w:sz w:val="22"/>
          <w:szCs w:val="22"/>
        </w:rPr>
        <w:t xml:space="preserve"> and</w:t>
      </w:r>
      <w:r>
        <w:rPr>
          <w:rFonts w:ascii="Calibri" w:hAnsi="Calibri" w:cs="Calibri"/>
          <w:i/>
          <w:iCs/>
          <w:color w:val="000000"/>
          <w:sz w:val="22"/>
          <w:szCs w:val="22"/>
        </w:rPr>
        <w:t xml:space="preserve"> SSTR1</w:t>
      </w:r>
      <w:r>
        <w:rPr>
          <w:rFonts w:ascii="Calibri" w:hAnsi="Calibri" w:cs="Calibri"/>
          <w:color w:val="000000"/>
          <w:sz w:val="22"/>
          <w:szCs w:val="22"/>
        </w:rPr>
        <w:t xml:space="preserve"> correlated with age of onset, and </w:t>
      </w:r>
      <w:r>
        <w:rPr>
          <w:rFonts w:ascii="Calibri" w:hAnsi="Calibri" w:cs="Calibri"/>
          <w:i/>
          <w:iCs/>
          <w:color w:val="000000"/>
          <w:sz w:val="22"/>
          <w:szCs w:val="22"/>
        </w:rPr>
        <w:t>GNRH1, TACR1</w:t>
      </w:r>
      <w:r>
        <w:rPr>
          <w:rFonts w:ascii="Calibri" w:hAnsi="Calibri" w:cs="Calibri"/>
          <w:color w:val="000000"/>
          <w:sz w:val="22"/>
          <w:szCs w:val="22"/>
        </w:rPr>
        <w:t xml:space="preserve"> with survival. </w:t>
      </w:r>
      <w:r>
        <w:rPr>
          <w:rFonts w:ascii="Calibri" w:hAnsi="Calibri"/>
          <w:color w:val="000000"/>
          <w:sz w:val="22"/>
        </w:rPr>
        <w:t>We provide access to gene-level expression results to the broader research community through a publicly available web</w:t>
      </w:r>
      <w:r>
        <w:rPr>
          <w:rFonts w:ascii="Calibri" w:hAnsi="Calibri" w:cs="Calibri"/>
          <w:color w:val="000000"/>
          <w:sz w:val="22"/>
          <w:szCs w:val="22"/>
        </w:rPr>
        <w:t xml:space="preserve"> </w:t>
      </w:r>
      <w:r>
        <w:rPr>
          <w:rFonts w:ascii="Calibri" w:hAnsi="Calibri"/>
          <w:color w:val="000000"/>
          <w:sz w:val="22"/>
        </w:rPr>
        <w:t>application (</w:t>
      </w:r>
      <w:hyperlink r:id="rId10">
        <w:r>
          <w:rPr>
            <w:rStyle w:val="Hyperlink"/>
            <w:rFonts w:ascii="Calibri" w:hAnsi="Calibri" w:cs="Calibri"/>
            <w:sz w:val="22"/>
            <w:szCs w:val="22"/>
          </w:rPr>
          <w:t>https://alsgeexplorer.er.kcl.ac.uk</w:t>
        </w:r>
      </w:hyperlink>
      <w:r>
        <w:rPr>
          <w:rFonts w:ascii="Calibri" w:hAnsi="Calibri" w:cs="Calibri"/>
          <w:color w:val="000000"/>
          <w:sz w:val="22"/>
          <w:szCs w:val="22"/>
        </w:rPr>
        <w:t>).</w:t>
      </w:r>
    </w:p>
    <w:p w14:paraId="087D44B6" w14:textId="77777777" w:rsidR="0041040D" w:rsidRDefault="0041040D">
      <w:pPr>
        <w:rPr>
          <w:rFonts w:ascii="Calibri" w:hAnsi="Calibri"/>
          <w:color w:val="000000"/>
          <w:sz w:val="22"/>
        </w:rPr>
      </w:pPr>
    </w:p>
    <w:p w14:paraId="48C1BB4E" w14:textId="77777777" w:rsidR="0041040D" w:rsidRDefault="00656DB8">
      <w:pPr>
        <w:rPr>
          <w:rFonts w:ascii="Calibri" w:eastAsiaTheme="majorEastAsia" w:hAnsi="Calibri" w:cs="Calibri"/>
          <w:color w:val="000000" w:themeColor="text1"/>
          <w:sz w:val="22"/>
          <w:szCs w:val="22"/>
        </w:rPr>
      </w:pPr>
      <w:r>
        <w:rPr>
          <w:rFonts w:ascii="Calibri" w:eastAsiaTheme="majorEastAsia" w:hAnsi="Calibri" w:cs="Calibri"/>
          <w:color w:val="000000" w:themeColor="text1"/>
          <w:sz w:val="22"/>
          <w:szCs w:val="22"/>
        </w:rPr>
        <w:t>Conclusion: This study identified motor-cortex specific pathways altered in ALS patients, potential molecular targets for therapeutic disease intervention and a set of neuropeptides and receptors for investigation as potential biomarkers.</w:t>
      </w:r>
    </w:p>
    <w:p w14:paraId="4B3B7A39" w14:textId="77777777" w:rsidR="0041040D" w:rsidRDefault="0041040D"/>
    <w:p w14:paraId="43CCC336" w14:textId="77777777" w:rsidR="0041040D" w:rsidRDefault="0041040D"/>
    <w:p w14:paraId="2169B4AD" w14:textId="77777777" w:rsidR="0041040D" w:rsidRDefault="00656DB8">
      <w:pPr>
        <w:pStyle w:val="Heading2"/>
      </w:pPr>
      <w:r>
        <w:t>Background</w:t>
      </w:r>
    </w:p>
    <w:p w14:paraId="6F452451" w14:textId="77777777" w:rsidR="0041040D" w:rsidRDefault="0041040D">
      <w:pPr>
        <w:rPr>
          <w:rFonts w:ascii="Calibri" w:hAnsi="Calibri" w:cs="Calibri"/>
          <w:color w:val="000000"/>
          <w:sz w:val="22"/>
          <w:szCs w:val="22"/>
        </w:rPr>
      </w:pPr>
    </w:p>
    <w:p w14:paraId="4A8F1E9A" w14:textId="55DF7561" w:rsidR="0041040D" w:rsidRDefault="00656DB8">
      <w:pPr>
        <w:rPr>
          <w:rFonts w:ascii="Calibri" w:hAnsi="Calibri"/>
          <w:color w:val="000000"/>
          <w:sz w:val="22"/>
        </w:rPr>
      </w:pPr>
      <w:r>
        <w:rPr>
          <w:rFonts w:ascii="Calibri" w:hAnsi="Calibri" w:cs="Calibri"/>
          <w:color w:val="000000"/>
          <w:sz w:val="22"/>
          <w:szCs w:val="22"/>
        </w:rPr>
        <w:t>Amyotrophic lateral sclerosis (ALS) is a devastating, heterogeneous neurodegenerative disease that leads to death from neuromuscular respiratory failure within two to five years. Despite the heritability of ALS being largely unknown, the discovery of several genetic risk factors has driven the identification of multiple biological processes involved in the disease aetiology</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1,2</w:t>
      </w:r>
      <w:r>
        <w:rPr>
          <w:rFonts w:ascii="Calibri" w:hAnsi="Calibri" w:cs="Calibri"/>
          <w:color w:val="000000"/>
          <w:sz w:val="22"/>
          <w:szCs w:val="22"/>
        </w:rPr>
        <w:fldChar w:fldCharType="end"/>
      </w:r>
      <w:r>
        <w:rPr>
          <w:rFonts w:ascii="Calibri" w:hAnsi="Calibri" w:cs="Calibri"/>
          <w:color w:val="000000"/>
          <w:sz w:val="22"/>
          <w:szCs w:val="22"/>
        </w:rPr>
        <w:t xml:space="preserve">. </w:t>
      </w:r>
      <w:r>
        <w:rPr>
          <w:rFonts w:ascii="Calibri" w:hAnsi="Calibri"/>
          <w:color w:val="000000"/>
          <w:sz w:val="22"/>
        </w:rPr>
        <w:t>However, the pathogenic mechanisms of ALS remain poorly understood.</w:t>
      </w:r>
    </w:p>
    <w:p w14:paraId="6F95D86D" w14:textId="77777777" w:rsidR="0041040D" w:rsidRDefault="0041040D">
      <w:pPr>
        <w:rPr>
          <w:rFonts w:ascii="Calibri" w:hAnsi="Calibri"/>
          <w:color w:val="000000"/>
          <w:sz w:val="22"/>
        </w:rPr>
      </w:pPr>
    </w:p>
    <w:p w14:paraId="629CCFAC" w14:textId="1687E409" w:rsidR="0041040D" w:rsidRDefault="00656DB8">
      <w:pPr>
        <w:rPr>
          <w:rFonts w:ascii="Calibri" w:hAnsi="Calibri"/>
          <w:color w:val="000000"/>
          <w:sz w:val="22"/>
        </w:rPr>
      </w:pPr>
      <w:r>
        <w:rPr>
          <w:rFonts w:ascii="Calibri" w:hAnsi="Calibri"/>
          <w:color w:val="000000"/>
          <w:sz w:val="22"/>
        </w:rPr>
        <w:t xml:space="preserve">The motor cortex is affected from the earliest stages of the disease and is one of the </w:t>
      </w:r>
      <w:r>
        <w:rPr>
          <w:rFonts w:ascii="Calibri" w:hAnsi="Calibri" w:cs="Calibri"/>
          <w:color w:val="000000"/>
          <w:sz w:val="22"/>
          <w:szCs w:val="22"/>
        </w:rPr>
        <w:t xml:space="preserve">brain </w:t>
      </w:r>
      <w:r>
        <w:rPr>
          <w:rFonts w:ascii="Calibri" w:hAnsi="Calibri"/>
          <w:color w:val="000000"/>
          <w:sz w:val="22"/>
        </w:rPr>
        <w:t xml:space="preserve">regions majorly affected by </w:t>
      </w:r>
      <w:r>
        <w:rPr>
          <w:rFonts w:ascii="Calibri" w:hAnsi="Calibri" w:cs="Calibri"/>
          <w:color w:val="000000"/>
          <w:sz w:val="22"/>
          <w:szCs w:val="22"/>
        </w:rPr>
        <w:t xml:space="preserve">ALS </w:t>
      </w:r>
      <w:r>
        <w:rPr>
          <w:rFonts w:ascii="Calibri" w:hAnsi="Calibri"/>
          <w:color w:val="000000"/>
          <w:sz w:val="22"/>
        </w:rPr>
        <w:t>pathology. Consequently, its disease expression signatures have been investigated to gain insight into the disease aetiology. Recent studies have reported differential expression of genes related to transcription, neurotransmission, protein synthesis and oxidative stress processes</w:t>
      </w:r>
      <w:r>
        <w:fldChar w:fldCharType="begin"/>
      </w:r>
      <w:r>
        <w:rPr>
          <w:rFonts w:ascii="Calibri" w:hAnsi="Calibri"/>
          <w:color w:val="000000"/>
          <w:sz w:val="22"/>
          <w:szCs w:val="22"/>
        </w:rPr>
        <w:instrText>ADDIN EN.CITE &lt;EndNote&gt;&lt;Cite&gt;&lt;Author&gt;Wang&lt;/Author&gt;&lt;Year&gt;2006&lt;/Year&gt;&lt;RecNum&gt;1&lt;/RecNum&gt;&lt;DisplayText&gt;&lt;style face="superscript"&gt;3&lt;/style&gt;&lt;/DisplayText&gt;&lt;record&gt;&lt;rec-number&gt;1&lt;/rec-number&gt;&lt;foreign-keys&gt;&lt;key app="EN" db-id="t09r9fzfjtz2pne0s2q5209cr0edepzd0f0r" timestamp="1658484509"&gt;1&lt;/key&gt;&lt;/foreign-keys&gt;&lt;ref-type name="Journal Article"&gt;17&lt;/ref-type&gt;&lt;contributors&gt;&lt;authors&gt;&lt;author&gt;Wang, X. S.&lt;/author&gt;&lt;author&gt;Simmons, Z.&lt;/author&gt;&lt;author&gt;Liu, W.&lt;/author&gt;&lt;author&gt;Boyer, P. J.&lt;/author&gt;&lt;author&gt;Connor, J. R.&lt;/author&gt;&lt;/authors&gt;&lt;/contributors&gt;&lt;auth-address&gt;Department of Neurosurgery, Penn State College of Medicine, Hershey Medical Center, Hershey, PA 17033, USA.&lt;/auth-address&gt;&lt;titles&gt;&lt;title&gt;Differential expression of genes in amyotrophic lateral sclerosis revealed by profiling the post mortem cortex&lt;/title&gt;&lt;secondary-title&gt;Amyotroph Lateral Scler&lt;/secondary-title&gt;&lt;/titles&gt;&lt;periodical&gt;&lt;full-title&gt;Amyotroph Lateral Scler&lt;/full-title&gt;&lt;/periodical&gt;&lt;pages&gt;201-10&lt;/pages&gt;&lt;volume&gt;7&lt;/volume&gt;&lt;number&gt;4&lt;/number&gt;&lt;keywords&gt;&lt;keyword&gt;Aged&lt;/keyword&gt;&lt;keyword&gt;Amyotrophic Lateral Sclerosis/*metabolism&lt;/keyword&gt;&lt;keyword&gt;Cadaver&lt;/keyword&gt;&lt;keyword&gt;Female&lt;/keyword&gt;&lt;keyword&gt;Gene Expression&lt;/keyword&gt;&lt;keyword&gt;*Gene Expression Profiling&lt;/keyword&gt;&lt;keyword&gt;Humans&lt;/keyword&gt;&lt;keyword&gt;In Vitro Techniques&lt;/keyword&gt;&lt;keyword&gt;Male&lt;/keyword&gt;&lt;keyword&gt;Middle Aged&lt;/keyword&gt;&lt;keyword&gt;Motor Cortex/*metabolism&lt;/keyword&gt;&lt;keyword&gt;Nerve Tissue Proteins/*metabolism&lt;/keyword&gt;&lt;keyword&gt;Somatosensory Cortex/*metabolism&lt;/keyword&gt;&lt;keyword&gt;Tissue Distribution&lt;/keyword&gt;&lt;/keywords&gt;&lt;dates&gt;&lt;year&gt;2006&lt;/year&gt;&lt;pub-dates&gt;&lt;date&gt;Dec&lt;/date&gt;&lt;/pub-dates&gt;&lt;/dates&gt;&lt;isbn&gt;1748-2968 (Print)&amp;#xD;1471-180X (Linking)&lt;/isbn&gt;&lt;accession-num&gt;17127558&lt;/accession-num&gt;&lt;urls&gt;&lt;related-urls&gt;&lt;url&gt;https://www.ncbi.nlm.nih.gov/pubmed/17127558&lt;/url&gt;&lt;/related-urls&gt;&lt;/urls&gt;&lt;electronic-resource-num&gt;10.1080/17482960600947689&lt;/electronic-resource-num&gt;&lt;/record&gt;&lt;/Cite&gt;&lt;/EndNote&gt;</w:instrText>
      </w:r>
      <w:r>
        <w:rPr>
          <w:rFonts w:ascii="Calibri" w:hAnsi="Calibri"/>
          <w:color w:val="000000"/>
          <w:sz w:val="22"/>
          <w:szCs w:val="22"/>
        </w:rPr>
        <w:fldChar w:fldCharType="separate"/>
      </w:r>
      <w:r>
        <w:rPr>
          <w:rFonts w:ascii="Calibri" w:hAnsi="Calibri" w:cs="Calibri"/>
          <w:color w:val="000000"/>
          <w:sz w:val="22"/>
          <w:szCs w:val="22"/>
          <w:vertAlign w:val="superscript"/>
        </w:rPr>
        <w:t>3</w:t>
      </w:r>
      <w:r>
        <w:rPr>
          <w:rFonts w:ascii="Calibri" w:hAnsi="Calibri"/>
          <w:color w:val="000000"/>
          <w:sz w:val="22"/>
          <w:szCs w:val="22"/>
        </w:rPr>
        <w:fldChar w:fldCharType="end"/>
      </w:r>
      <w:r>
        <w:rPr>
          <w:rFonts w:ascii="Calibri" w:hAnsi="Calibri"/>
          <w:color w:val="000000"/>
          <w:sz w:val="22"/>
        </w:rPr>
        <w:t>, with extensive RNA expression alterations of neuroinflammatory and synaptic-related pathways identified at both gene and isoform levels</w:t>
      </w:r>
      <w:r>
        <w:fldChar w:fldCharType="begin"/>
      </w:r>
      <w:r>
        <w:rPr>
          <w:rFonts w:ascii="Calibri" w:hAnsi="Calibri"/>
          <w:color w:val="000000"/>
          <w:sz w:val="22"/>
        </w:rPr>
        <w:instrText>ADDIN EN.CITE</w:instrText>
      </w:r>
      <w:r>
        <w:fldChar w:fldCharType="begin"/>
      </w:r>
      <w:r>
        <w:rPr>
          <w:rFonts w:ascii="Calibri" w:hAnsi="Calibri"/>
          <w:color w:val="000000"/>
          <w:sz w:val="22"/>
          <w:szCs w:val="22"/>
        </w:rPr>
        <w:instrText>ADDIN EN.CITE.DATA</w:instrText>
      </w:r>
      <w:r w:rsidR="00000000">
        <w:rPr>
          <w:rFonts w:ascii="Calibri" w:hAnsi="Calibri"/>
          <w:color w:val="000000"/>
          <w:sz w:val="22"/>
          <w:szCs w:val="22"/>
        </w:rPr>
        <w:fldChar w:fldCharType="separate"/>
      </w:r>
      <w:r>
        <w:rPr>
          <w:rFonts w:ascii="Calibri" w:hAnsi="Calibri"/>
          <w:color w:val="000000"/>
          <w:sz w:val="22"/>
          <w:szCs w:val="22"/>
        </w:rPr>
        <w:fldChar w:fldCharType="end"/>
      </w:r>
      <w:r>
        <w:rPr>
          <w:rFonts w:ascii="Calibri" w:hAnsi="Calibri"/>
          <w:color w:val="000000"/>
          <w:sz w:val="22"/>
          <w:szCs w:val="22"/>
        </w:rPr>
        <w:fldChar w:fldCharType="separate"/>
      </w:r>
      <w:r>
        <w:rPr>
          <w:rFonts w:ascii="Calibri" w:hAnsi="Calibri" w:cs="Calibri"/>
          <w:color w:val="000000"/>
          <w:sz w:val="22"/>
          <w:szCs w:val="22"/>
          <w:vertAlign w:val="superscript"/>
        </w:rPr>
        <w:t>4</w:t>
      </w:r>
      <w:r>
        <w:rPr>
          <w:rFonts w:ascii="Calibri" w:hAnsi="Calibri"/>
          <w:color w:val="000000"/>
          <w:sz w:val="22"/>
          <w:szCs w:val="22"/>
        </w:rPr>
        <w:fldChar w:fldCharType="end"/>
      </w:r>
      <w:r>
        <w:rPr>
          <w:rFonts w:ascii="Calibri" w:hAnsi="Calibri"/>
          <w:color w:val="000000"/>
          <w:sz w:val="22"/>
        </w:rPr>
        <w:t>. Nevertheless, studies of this critical region at the whole-transcriptome level usually involve relatively small sample sizes and do not replicate their results in independent datasets.</w:t>
      </w:r>
    </w:p>
    <w:p w14:paraId="34D7DFEA" w14:textId="77777777" w:rsidR="0041040D" w:rsidRDefault="0041040D">
      <w:pPr>
        <w:rPr>
          <w:rFonts w:ascii="Calibri" w:hAnsi="Calibri"/>
          <w:color w:val="000000"/>
          <w:sz w:val="22"/>
        </w:rPr>
      </w:pPr>
    </w:p>
    <w:p w14:paraId="58B5D319" w14:textId="04CE14FF" w:rsidR="0041040D" w:rsidRDefault="00656DB8">
      <w:pPr>
        <w:rPr>
          <w:rFonts w:ascii="Calibri" w:hAnsi="Calibri"/>
          <w:color w:val="000000"/>
          <w:sz w:val="22"/>
        </w:rPr>
      </w:pPr>
      <w:r>
        <w:rPr>
          <w:rFonts w:ascii="Calibri" w:hAnsi="Calibri" w:cs="Calibri"/>
          <w:color w:val="000000"/>
          <w:sz w:val="22"/>
          <w:szCs w:val="22"/>
        </w:rPr>
        <w:t>To</w:t>
      </w:r>
      <w:r>
        <w:rPr>
          <w:rFonts w:ascii="Calibri" w:hAnsi="Calibri"/>
          <w:color w:val="000000"/>
          <w:sz w:val="22"/>
        </w:rPr>
        <w:t xml:space="preserve"> study functional changes occurring in </w:t>
      </w:r>
      <w:r>
        <w:rPr>
          <w:rFonts w:ascii="Calibri" w:hAnsi="Calibri" w:cs="Calibri"/>
          <w:color w:val="000000"/>
          <w:sz w:val="22"/>
          <w:szCs w:val="22"/>
        </w:rPr>
        <w:t xml:space="preserve">the </w:t>
      </w:r>
      <w:r>
        <w:rPr>
          <w:rFonts w:ascii="Calibri" w:hAnsi="Calibri"/>
          <w:color w:val="000000"/>
          <w:sz w:val="22"/>
        </w:rPr>
        <w:t xml:space="preserve">motor cortex of ALS patients, we have utilised two large independent RNAseq datasets </w:t>
      </w:r>
      <w:r>
        <w:rPr>
          <w:rFonts w:ascii="Calibri" w:hAnsi="Calibri" w:cs="Calibri"/>
          <w:color w:val="000000"/>
          <w:sz w:val="22"/>
          <w:szCs w:val="22"/>
        </w:rPr>
        <w:t xml:space="preserve">of ALS patients and controls from the King's College London (KCL) BrainBank (171 subjects) and TargetALS (234 samples from 132 subjects). </w:t>
      </w:r>
      <w:r>
        <w:rPr>
          <w:rFonts w:ascii="Calibri" w:hAnsi="Calibri"/>
          <w:color w:val="000000"/>
          <w:sz w:val="22"/>
        </w:rPr>
        <w:t xml:space="preserve">By analysing the two datasets, our goal was to obtain profiles of altered gene expression that would identify </w:t>
      </w:r>
      <w:r>
        <w:rPr>
          <w:rFonts w:ascii="Calibri" w:hAnsi="Calibri" w:cs="Calibri"/>
          <w:color w:val="000000"/>
          <w:sz w:val="22"/>
          <w:szCs w:val="22"/>
        </w:rPr>
        <w:t xml:space="preserve">the </w:t>
      </w:r>
      <w:r>
        <w:rPr>
          <w:rFonts w:ascii="Calibri" w:hAnsi="Calibri"/>
          <w:color w:val="000000"/>
          <w:sz w:val="22"/>
        </w:rPr>
        <w:t xml:space="preserve">underlying molecular footprint of ALS and use this information to propose novel hypotheses about disease </w:t>
      </w:r>
      <w:r>
        <w:rPr>
          <w:rFonts w:ascii="Calibri" w:hAnsi="Calibri" w:cs="Calibri"/>
          <w:color w:val="000000"/>
          <w:sz w:val="22"/>
          <w:szCs w:val="22"/>
        </w:rPr>
        <w:t>mechanisms</w:t>
      </w:r>
      <w:r>
        <w:rPr>
          <w:rFonts w:ascii="Calibri" w:hAnsi="Calibri"/>
          <w:color w:val="000000"/>
          <w:sz w:val="22"/>
        </w:rPr>
        <w:t>, potential drug targets and biomarkers.</w:t>
      </w:r>
    </w:p>
    <w:p w14:paraId="52703DAC" w14:textId="77777777" w:rsidR="0041040D" w:rsidRDefault="0041040D">
      <w:pPr>
        <w:rPr>
          <w:rFonts w:ascii="Calibri" w:hAnsi="Calibri"/>
          <w:color w:val="000000"/>
          <w:sz w:val="22"/>
        </w:rPr>
      </w:pPr>
    </w:p>
    <w:p w14:paraId="36FAD649" w14:textId="77777777" w:rsidR="0041040D" w:rsidRDefault="0041040D"/>
    <w:p w14:paraId="4FFB9073" w14:textId="77777777" w:rsidR="0041040D" w:rsidRDefault="0041040D"/>
    <w:p w14:paraId="00E17521" w14:textId="77777777" w:rsidR="0041040D" w:rsidRDefault="00656DB8">
      <w:pPr>
        <w:rPr>
          <w:rFonts w:cstheme="majorHAnsi"/>
        </w:rPr>
      </w:pPr>
      <w:r>
        <w:rPr>
          <w:rFonts w:asciiTheme="majorHAnsi" w:hAnsiTheme="majorHAnsi" w:cstheme="majorHAnsi"/>
          <w:sz w:val="26"/>
          <w:szCs w:val="26"/>
        </w:rPr>
        <w:t>Methods</w:t>
      </w:r>
    </w:p>
    <w:p w14:paraId="6457354C" w14:textId="77777777" w:rsidR="0041040D" w:rsidRDefault="0041040D"/>
    <w:p w14:paraId="00A49B4D" w14:textId="77777777" w:rsidR="0041040D" w:rsidRDefault="00656DB8">
      <w:pPr>
        <w:pStyle w:val="Heading3"/>
        <w:spacing w:before="280" w:after="280"/>
      </w:pPr>
      <w:r>
        <w:t>Datasets</w:t>
      </w:r>
    </w:p>
    <w:p w14:paraId="45E68D1F" w14:textId="1C009D66" w:rsidR="0041040D" w:rsidRDefault="00656DB8">
      <w:pPr>
        <w:rPr>
          <w:rFonts w:asciiTheme="minorHAnsi" w:hAnsiTheme="minorHAnsi" w:cstheme="minorHAnsi"/>
          <w:sz w:val="22"/>
          <w:szCs w:val="22"/>
        </w:rPr>
      </w:pPr>
      <w:r>
        <w:rPr>
          <w:rFonts w:asciiTheme="minorHAnsi" w:hAnsiTheme="minorHAnsi" w:cstheme="minorHAnsi"/>
          <w:sz w:val="22"/>
          <w:szCs w:val="22"/>
        </w:rPr>
        <w:t>The KCL BrainBank RNAseq dataset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5,6</w:t>
      </w:r>
      <w:r>
        <w:rPr>
          <w:rFonts w:ascii="Calibri" w:hAnsi="Calibri" w:cs="Calibri"/>
          <w:sz w:val="22"/>
          <w:szCs w:val="22"/>
        </w:rPr>
        <w:fldChar w:fldCharType="end"/>
      </w:r>
      <w:r>
        <w:rPr>
          <w:rFonts w:asciiTheme="minorHAnsi" w:hAnsiTheme="minorHAnsi" w:cstheme="minorHAnsi"/>
          <w:sz w:val="22"/>
          <w:szCs w:val="22"/>
        </w:rPr>
        <w:t xml:space="preserve"> consists of post-mortem RNAseq samples from KCL and the Medical Research Council (MRC) London Neurodegenerative Diseases Brain Bank. Frozen human post-mortem tissue was taken from the primary motor cortex. The RNAseq protocol is outlined in the Supplementary Methods.  112 sporadic ALS cases and 59 controls were included in this analysis.</w:t>
      </w:r>
    </w:p>
    <w:p w14:paraId="38C0C84A" w14:textId="77777777" w:rsidR="0041040D" w:rsidRDefault="0041040D">
      <w:pPr>
        <w:rPr>
          <w:rFonts w:asciiTheme="minorHAnsi" w:hAnsiTheme="minorHAnsi" w:cstheme="minorHAnsi"/>
          <w:sz w:val="22"/>
          <w:szCs w:val="22"/>
        </w:rPr>
      </w:pPr>
    </w:p>
    <w:p w14:paraId="56D07EA5" w14:textId="77777777" w:rsidR="0041040D" w:rsidRDefault="00656DB8">
      <w:pPr>
        <w:rPr>
          <w:rFonts w:asciiTheme="minorHAnsi" w:hAnsiTheme="minorHAnsi" w:cstheme="minorHAnsi"/>
          <w:b/>
          <w:bCs/>
          <w:color w:val="000000" w:themeColor="text1"/>
          <w:sz w:val="22"/>
          <w:szCs w:val="22"/>
        </w:rPr>
      </w:pPr>
      <w:r>
        <w:rPr>
          <w:rFonts w:asciiTheme="minorHAnsi" w:hAnsiTheme="minorHAnsi" w:cstheme="minorHAnsi"/>
          <w:sz w:val="22"/>
          <w:szCs w:val="22"/>
        </w:rPr>
        <w:t xml:space="preserve">The TargetALS RNAseq dataset comes from TargetALS Human Postmortem Tissue Core and the New York Genome Centre (NYGC). We obtained the TargetALS dataset from </w:t>
      </w:r>
      <w:hyperlink r:id="rId11">
        <w:r>
          <w:rPr>
            <w:rStyle w:val="Hyperlink"/>
            <w:rFonts w:asciiTheme="minorHAnsi" w:hAnsiTheme="minorHAnsi" w:cstheme="minorHAnsi"/>
            <w:sz w:val="22"/>
            <w:szCs w:val="22"/>
          </w:rPr>
          <w:t>https://www.targetals.org/</w:t>
        </w:r>
      </w:hyperlink>
      <w:r>
        <w:rPr>
          <w:rFonts w:asciiTheme="minorHAnsi" w:hAnsiTheme="minorHAnsi" w:cstheme="minorHAnsi"/>
          <w:sz w:val="22"/>
          <w:szCs w:val="22"/>
        </w:rPr>
        <w:t xml:space="preserve">. A list of the </w:t>
      </w:r>
      <w:r>
        <w:rPr>
          <w:rFonts w:asciiTheme="minorHAnsi" w:hAnsiTheme="minorHAnsi" w:cstheme="minorHAnsi"/>
          <w:color w:val="000000" w:themeColor="text1"/>
          <w:sz w:val="22"/>
          <w:szCs w:val="22"/>
        </w:rPr>
        <w:t xml:space="preserve">sample IDs of 243 samples (from 132 subjects, 112 ALS cases and 20 controls) used in this study is available in </w:t>
      </w:r>
      <w:r w:rsidRPr="00712478">
        <w:rPr>
          <w:rFonts w:asciiTheme="minorHAnsi" w:hAnsiTheme="minorHAnsi" w:cstheme="minorHAnsi"/>
          <w:i/>
          <w:iCs/>
          <w:color w:val="000000" w:themeColor="text1"/>
          <w:sz w:val="22"/>
          <w:szCs w:val="22"/>
        </w:rPr>
        <w:t>Supplementary Table 1</w:t>
      </w:r>
      <w:r>
        <w:rPr>
          <w:rFonts w:asciiTheme="minorHAnsi" w:hAnsiTheme="minorHAnsi" w:cstheme="minorHAnsi"/>
          <w:color w:val="000000" w:themeColor="text1"/>
          <w:sz w:val="22"/>
          <w:szCs w:val="22"/>
        </w:rPr>
        <w:t>.  Frozen human post-mortem tissue was taken from the motor cortex (medial, lateral, and unspecified). Samples from different motor cortex regions for the same subjects were included, where available (see Supplementary Methods: TargetALS Sample Selection</w:t>
      </w:r>
      <w:r>
        <w:rPr>
          <w:rFonts w:asciiTheme="minorHAnsi" w:hAnsiTheme="minorHAnsi" w:cstheme="minorHAnsi"/>
          <w:b/>
          <w:bCs/>
          <w:color w:val="000000" w:themeColor="text1"/>
          <w:sz w:val="22"/>
          <w:szCs w:val="22"/>
        </w:rPr>
        <w:t xml:space="preserve"> </w:t>
      </w:r>
      <w:r>
        <w:rPr>
          <w:rFonts w:asciiTheme="minorHAnsi" w:hAnsiTheme="minorHAnsi" w:cstheme="minorHAnsi"/>
          <w:color w:val="000000" w:themeColor="text1"/>
          <w:sz w:val="22"/>
          <w:szCs w:val="22"/>
        </w:rPr>
        <w:t xml:space="preserve">for more information on the inclusion of multiple samples per subject). </w:t>
      </w:r>
      <w:r>
        <w:rPr>
          <w:rFonts w:asciiTheme="minorHAnsi" w:hAnsiTheme="minorHAnsi" w:cstheme="minorHAnsi"/>
          <w:sz w:val="22"/>
          <w:szCs w:val="22"/>
        </w:rPr>
        <w:t xml:space="preserve">Library preparation and sequencing of RNA are described in detail here </w:t>
      </w:r>
      <w:hyperlink r:id="rId12">
        <w:r>
          <w:rPr>
            <w:rStyle w:val="Hyperlink"/>
            <w:rFonts w:asciiTheme="minorHAnsi" w:hAnsiTheme="minorHAnsi" w:cstheme="minorHAnsi"/>
            <w:sz w:val="22"/>
            <w:szCs w:val="22"/>
          </w:rPr>
          <w:t>https://www.targetals.org/wp-content/uploads/2020/11/README-1.zip</w:t>
        </w:r>
      </w:hyperlink>
      <w:r>
        <w:rPr>
          <w:rFonts w:asciiTheme="minorHAnsi" w:hAnsiTheme="minorHAnsi" w:cstheme="minorHAnsi"/>
          <w:sz w:val="22"/>
          <w:szCs w:val="22"/>
        </w:rPr>
        <w:t xml:space="preserve">. </w:t>
      </w:r>
    </w:p>
    <w:p w14:paraId="17976FE3" w14:textId="77777777" w:rsidR="0041040D" w:rsidRDefault="00656DB8">
      <w:pPr>
        <w:pStyle w:val="Heading3"/>
        <w:spacing w:before="280" w:after="280"/>
      </w:pPr>
      <w:r>
        <w:t>Bioinformatics, data processing and expression analysis</w:t>
      </w:r>
    </w:p>
    <w:p w14:paraId="27AC192E" w14:textId="64EE6E5B"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Both datasets were processed using the same pipeline, which is documented and distributed here: </w:t>
      </w:r>
      <w:hyperlink r:id="rId13">
        <w:r>
          <w:rPr>
            <w:rStyle w:val="Hyperlink"/>
            <w:rFonts w:asciiTheme="minorHAnsi" w:hAnsiTheme="minorHAnsi" w:cstheme="minorHAnsi"/>
            <w:sz w:val="22"/>
            <w:szCs w:val="22"/>
          </w:rPr>
          <w:t>https://github.com/rkabiljo/RNASeq_Genes_ERVs</w:t>
        </w:r>
      </w:hyperlink>
      <w:r>
        <w:rPr>
          <w:rStyle w:val="Hyperlink"/>
          <w:rFonts w:asciiTheme="minorHAnsi" w:hAnsiTheme="minorHAnsi" w:cstheme="minorHAnsi"/>
          <w:sz w:val="22"/>
          <w:szCs w:val="22"/>
        </w:rPr>
        <w:t xml:space="preserve">. </w:t>
      </w:r>
      <w:r>
        <w:rPr>
          <w:rFonts w:asciiTheme="minorHAnsi" w:hAnsiTheme="minorHAnsi" w:cstheme="minorHAnsi"/>
          <w:sz w:val="22"/>
          <w:szCs w:val="22"/>
        </w:rPr>
        <w:t>The pipeline  involves interleaving the paired reads using reformat.sh from BBtools</w:t>
      </w:r>
      <w:r>
        <w:fldChar w:fldCharType="begin"/>
      </w:r>
      <w:r>
        <w:rPr>
          <w:rFonts w:ascii="Calibri" w:hAnsi="Calibri" w:cs="Calibri"/>
          <w:sz w:val="22"/>
          <w:szCs w:val="22"/>
        </w:rPr>
        <w:instrText>ADDIN EN.CITE &lt;EndNote&gt;&lt;Cite&gt;&lt;Author&gt;Brian&lt;/Author&gt;&lt;Year&gt;2014&lt;/Year&gt;&lt;RecNum&gt;37&lt;/RecNum&gt;&lt;DisplayText&gt;&lt;style face="superscript"&gt;7&lt;/style&gt;&lt;/DisplayText&gt;&lt;record&gt;&lt;rec-number&gt;37&lt;/rec-number&gt;&lt;foreign-keys&gt;&lt;key app="EN" db-id="t09r9fzfjtz2pne0s2q5209cr0edepzd0f0r" timestamp="1662992237"&gt;37&lt;/key&gt;&lt;/foreign-keys&gt;&lt;ref-type name="Journal Article"&gt;17&lt;/ref-type&gt;&lt;contributors&gt;&lt;authors&gt;&lt;author&gt;Bushnell Brian&lt;/author&gt;&lt;/authors&gt;&lt;/contributors&gt;&lt;titles&gt;&lt;title&gt;BBMap: A Fast, Accurate, Splice-Aware Aligner&lt;/title&gt;&lt;secondary-title&gt;Lawrence Berkeley National Lab. (LBNL), Berkeley, CA (United States)&lt;/secondary-title&gt;&lt;/titles&gt;&lt;periodical&gt;&lt;full-title&gt;Lawrence Berkeley National Lab. (LBNL), Berkeley, CA (United States)&lt;/full-title&gt;&lt;/periodical&gt;&lt;dates&gt;&lt;year&gt;2014&lt;/year&gt;&lt;/dates&gt;&lt;urls&gt;&lt;/urls&gt;&lt;/record&gt;&lt;/Cite&gt;&lt;/EndNote&gt;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7</w:t>
      </w:r>
      <w:r>
        <w:rPr>
          <w:rFonts w:ascii="Calibri" w:hAnsi="Calibri" w:cs="Calibri"/>
          <w:sz w:val="22"/>
          <w:szCs w:val="22"/>
        </w:rPr>
        <w:fldChar w:fldCharType="end"/>
      </w:r>
      <w:r>
        <w:rPr>
          <w:rFonts w:asciiTheme="minorHAnsi" w:hAnsiTheme="minorHAnsi" w:cstheme="minorHAnsi"/>
          <w:sz w:val="22"/>
          <w:szCs w:val="22"/>
        </w:rPr>
        <w:t xml:space="preserve"> and trimming adapters and low-quality reads using bbduk.sh</w:t>
      </w:r>
      <w:r>
        <w:fldChar w:fldCharType="begin"/>
      </w:r>
      <w:r>
        <w:rPr>
          <w:rFonts w:ascii="Calibri" w:hAnsi="Calibri" w:cs="Calibri"/>
          <w:sz w:val="22"/>
          <w:szCs w:val="22"/>
        </w:rPr>
        <w:instrText>ADDIN EN.CITE &lt;EndNote&gt;&lt;Cite&gt;&lt;Author&gt;Brian&lt;/Author&gt;&lt;Year&gt;2014&lt;/Year&gt;&lt;RecNum&gt;37&lt;/RecNum&gt;&lt;DisplayText&gt;&lt;style face="superscript"&gt;7&lt;/style&gt;&lt;/DisplayText&gt;&lt;record&gt;&lt;rec-number&gt;37&lt;/rec-number&gt;&lt;foreign-keys&gt;&lt;key app="EN" db-id="t09r9fzfjtz2pne0s2q5209cr0edepzd0f0r" timestamp="1662992237"&gt;37&lt;/key&gt;&lt;/foreign-keys&gt;&lt;ref-type name="Journal Article"&gt;17&lt;/ref-type&gt;&lt;contributors&gt;&lt;authors&gt;&lt;author&gt;Bushnell Brian&lt;/author&gt;&lt;/authors&gt;&lt;/contributors&gt;&lt;titles&gt;&lt;title&gt;BBMap: A Fast, Accurate, Splice-Aware Aligner&lt;/title&gt;&lt;secondary-title&gt;Lawrence Berkeley National Lab. (LBNL), Berkeley, CA (United States)&lt;/secondary-title&gt;&lt;/titles&gt;&lt;periodical&gt;&lt;full-title&gt;Lawrence Berkeley National Lab. (LBNL), Berkeley, CA (United States)&lt;/full-title&gt;&lt;/periodical&gt;&lt;dates&gt;&lt;year&gt;2014&lt;/year&gt;&lt;/dates&gt;&lt;urls&gt;&lt;/urls&gt;&lt;/record&gt;&lt;/Cite&gt;&lt;/EndNote&gt;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7</w:t>
      </w:r>
      <w:r>
        <w:rPr>
          <w:rFonts w:ascii="Calibri" w:hAnsi="Calibri" w:cs="Calibri"/>
          <w:sz w:val="22"/>
          <w:szCs w:val="22"/>
        </w:rPr>
        <w:fldChar w:fldCharType="end"/>
      </w:r>
      <w:r>
        <w:rPr>
          <w:rFonts w:asciiTheme="minorHAnsi" w:hAnsiTheme="minorHAnsi" w:cstheme="minorHAnsi"/>
          <w:sz w:val="22"/>
          <w:szCs w:val="22"/>
        </w:rPr>
        <w:t>, before aligning to the Hg38 reference genome using STAR</w:t>
      </w:r>
      <w:r>
        <w:fldChar w:fldCharType="begin"/>
      </w:r>
      <w:r>
        <w:rPr>
          <w:rFonts w:ascii="Calibri" w:hAnsi="Calibri" w:cs="Calibri"/>
          <w:sz w:val="22"/>
          <w:szCs w:val="22"/>
        </w:rPr>
        <w:instrText>ADDIN EN.CITE &lt;EndNote&gt;&lt;Cite&gt;&lt;Author&gt;Dobin&lt;/Author&gt;&lt;Year&gt;2013&lt;/Year&gt;&lt;RecNum&gt;38&lt;/RecNum&gt;&lt;DisplayText&gt;&lt;style face="superscript"&gt;8&lt;/style&gt;&lt;/DisplayText&gt;&lt;record&gt;&lt;rec-number&gt;38&lt;/rec-number&gt;&lt;foreign-keys&gt;&lt;key app="EN" db-id="t09r9fzfjtz2pne0s2q5209cr0edepzd0f0r" timestamp="1662992336"&gt;38&lt;/key&gt;&lt;/foreign-keys&gt;&lt;ref-type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R.&lt;/author&gt;&lt;/authors&gt;&lt;/contributors&gt;&lt;auth-address&gt;Cold Spring Harbor Laboratory, Cold Spring Harbor, NY, USA. dobin@cshl.edu&lt;/auth-address&gt;&lt;titles&gt;&lt;title&gt;STAR: ultrafast universal RNA-seq aligner&lt;/title&gt;&lt;secondary-title&gt;Bioinformatics&lt;/secondary-title&gt;&lt;/titles&gt;&lt;periodical&gt;&lt;full-title&gt;Bioinformatics&lt;/full-title&gt;&lt;/periodical&gt;&lt;pages&gt;15-21&lt;/pages&gt;&lt;volume&gt;29&lt;/volume&gt;&lt;number&gt;1&lt;/number&gt;&lt;edition&gt;20121025&lt;/edition&gt;&lt;keywords&gt;&lt;keyword&gt;Algorithms&lt;/keyword&gt;&lt;keyword&gt;Cluster Analysis&lt;/keyword&gt;&lt;keyword&gt;Gene Expression Profiling&lt;/keyword&gt;&lt;keyword&gt;Genome, Human&lt;/keyword&gt;&lt;keyword&gt;Humans&lt;/keyword&gt;&lt;keyword&gt;RNA Splicing&lt;/keyword&gt;&lt;keyword&gt;Sequence Alignment/*methods&lt;/keyword&gt;&lt;keyword&gt;Sequence Analysis, RNA/methods&lt;/keyword&gt;&lt;keyword&gt;*Software&lt;/keyword&gt;&lt;/keywords&gt;&lt;dates&gt;&lt;year&gt;2013&lt;/year&gt;&lt;pub-dates&gt;&lt;date&gt;Jan 1&lt;/date&gt;&lt;/pub-dates&gt;&lt;/dates&gt;&lt;isbn&gt;1367-4811 (Electronic)&amp;#xD;1367-4803 (Linking)&lt;/isbn&gt;&lt;accession-num&gt;23104886&lt;/accession-num&gt;&lt;urls&gt;&lt;related-urls&gt;&lt;url&gt;https://www.ncbi.nlm.nih.gov/pubmed/23104886&lt;/url&gt;&lt;/related-urls&gt;&lt;/urls&gt;&lt;custom2&gt;PMC3530905&lt;/custom2&gt;&lt;electronic-resource-num&gt;10.1093/bioinformatics/bts635&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8</w:t>
      </w:r>
      <w:r>
        <w:rPr>
          <w:rFonts w:ascii="Calibri" w:hAnsi="Calibri" w:cs="Calibri"/>
          <w:sz w:val="22"/>
          <w:szCs w:val="22"/>
        </w:rPr>
        <w:fldChar w:fldCharType="end"/>
      </w:r>
      <w:r>
        <w:rPr>
          <w:rFonts w:asciiTheme="minorHAnsi" w:hAnsiTheme="minorHAnsi" w:cstheme="minorHAnsi"/>
          <w:sz w:val="22"/>
          <w:szCs w:val="22"/>
        </w:rPr>
        <w:t>.Transcripts are then quantified  using HTSeq</w:t>
      </w:r>
      <w:r>
        <w:fldChar w:fldCharType="begin"/>
      </w:r>
      <w:r>
        <w:rPr>
          <w:rFonts w:ascii="Calibri" w:hAnsi="Calibri" w:cs="Calibri"/>
          <w:sz w:val="22"/>
          <w:szCs w:val="22"/>
        </w:rPr>
        <w:instrText>ADDIN EN.CITE &lt;EndNote&gt;&lt;Cite&gt;&lt;Author&gt;Anders&lt;/Author&gt;&lt;Year&gt;2015&lt;/Year&gt;&lt;RecNum&gt;39&lt;/RecNum&gt;&lt;DisplayText&gt;&lt;style face="superscript"&gt;9&lt;/style&gt;&lt;/DisplayText&gt;&lt;record&gt;&lt;rec-number&gt;39&lt;/rec-number&gt;&lt;foreign-keys&gt;&lt;key app="EN" db-id="t09r9fzfjtz2pne0s2q5209cr0edepzd0f0r" timestamp="1662992416"&gt;39&lt;/key&gt;&lt;/foreign-keys&gt;&lt;ref-type name="Journal Article"&gt;17&lt;/ref-type&gt;&lt;contributors&gt;&lt;authors&gt;&lt;author&gt;Anders,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edition&gt;20140925&lt;/edition&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s://www.ncbi.nlm.nih.gov/pubmed/25260700&lt;/url&gt;&lt;/related-urls&gt;&lt;/urls&gt;&lt;custom2&gt;PMC4287950&lt;/custom2&gt;&lt;electronic-resource-num&gt;10.1093/bioinformatics/btu638&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9</w:t>
      </w:r>
      <w:r>
        <w:rPr>
          <w:rFonts w:ascii="Calibri" w:hAnsi="Calibri" w:cs="Calibri"/>
          <w:sz w:val="22"/>
          <w:szCs w:val="22"/>
        </w:rPr>
        <w:fldChar w:fldCharType="end"/>
      </w:r>
      <w:r>
        <w:rPr>
          <w:rFonts w:asciiTheme="minorHAnsi" w:hAnsiTheme="minorHAnsi" w:cstheme="minorHAnsi"/>
          <w:sz w:val="22"/>
          <w:szCs w:val="22"/>
        </w:rPr>
        <w:t>. The Supplementary Methods provides more details about each one of these steps and the parameters used.  DESeq2</w:t>
      </w:r>
      <w:r>
        <w:fldChar w:fldCharType="begin"/>
      </w:r>
      <w:r>
        <w:rPr>
          <w:rFonts w:ascii="Calibri" w:hAnsi="Calibri" w:cs="Calibri"/>
          <w:sz w:val="22"/>
          <w:szCs w:val="22"/>
        </w:rPr>
        <w:instrText>ADDIN EN.CITE &lt;EndNote&gt;&lt;Cite&gt;&lt;Author&gt;Love&lt;/Author&gt;&lt;Year&gt;2014&lt;/Year&gt;&lt;RecNum&gt;40&lt;/RecNum&gt;&lt;DisplayText&gt;&lt;style face="superscript"&gt;10&lt;/style&gt;&lt;/DisplayText&gt;&lt;record&gt;&lt;rec-number&gt;40&lt;/rec-number&gt;&lt;foreign-keys&gt;&lt;key app="EN" db-id="t09r9fzfjtz2pne0s2q5209cr0edepzd0f0r" timestamp="1662992530"&gt;40&lt;/key&gt;&lt;/foreign-keys&gt;&lt;ref-type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10</w:t>
      </w:r>
      <w:r>
        <w:rPr>
          <w:rFonts w:ascii="Calibri" w:hAnsi="Calibri" w:cs="Calibri"/>
          <w:sz w:val="22"/>
          <w:szCs w:val="22"/>
        </w:rPr>
        <w:fldChar w:fldCharType="end"/>
      </w:r>
      <w:r>
        <w:rPr>
          <w:rFonts w:asciiTheme="minorHAnsi" w:hAnsiTheme="minorHAnsi" w:cstheme="minorHAnsi"/>
          <w:sz w:val="22"/>
          <w:szCs w:val="22"/>
        </w:rPr>
        <w:t xml:space="preserve"> was used for normalisation and differential expression analysis. The scripts are available at </w:t>
      </w:r>
      <w:hyperlink r:id="rId14">
        <w:r>
          <w:rPr>
            <w:rStyle w:val="Hyperlink"/>
            <w:rFonts w:asciiTheme="minorHAnsi" w:hAnsiTheme="minorHAnsi" w:cstheme="minorHAnsi"/>
            <w:sz w:val="22"/>
            <w:szCs w:val="22"/>
          </w:rPr>
          <w:t>https://github.com/rkabiljo/DifferentialExpression_Genes</w:t>
        </w:r>
      </w:hyperlink>
      <w:r>
        <w:rPr>
          <w:rFonts w:asciiTheme="minorHAnsi" w:hAnsiTheme="minorHAnsi" w:cstheme="minorHAnsi"/>
          <w:sz w:val="22"/>
          <w:szCs w:val="22"/>
        </w:rPr>
        <w:t xml:space="preserve">. To test whether the number of differentially expressed genes identified in our analysis was due to chance, we performed 1,000 random permutations of case/control labels and performed differential expression analysis on each permutation. For each permutation, we counted the number of genes with false discovery rate (FDR) adjusted p-value lower than our selected cut-off of 0.05. The random permutation scripts are available here </w:t>
      </w:r>
      <w:hyperlink r:id="rId15">
        <w:r>
          <w:rPr>
            <w:rStyle w:val="Hyperlink"/>
            <w:rFonts w:asciiTheme="minorHAnsi" w:hAnsiTheme="minorHAnsi" w:cstheme="minorHAnsi"/>
            <w:sz w:val="22"/>
            <w:szCs w:val="22"/>
          </w:rPr>
          <w:t>https://github.com/rkabiljo/ShufflingLabelsForDE</w:t>
        </w:r>
      </w:hyperlink>
      <w:r>
        <w:rPr>
          <w:rFonts w:asciiTheme="minorHAnsi" w:hAnsiTheme="minorHAnsi" w:cstheme="minorHAnsi"/>
          <w:sz w:val="22"/>
          <w:szCs w:val="22"/>
        </w:rPr>
        <w:t>. Functional enrichment was performed using MetaCore</w:t>
      </w:r>
      <w:r>
        <w:rPr>
          <w:rFonts w:asciiTheme="minorHAnsi" w:hAnsiTheme="minorHAnsi" w:cstheme="minorHAnsi"/>
          <w:sz w:val="22"/>
          <w:szCs w:val="22"/>
          <w:vertAlign w:val="superscript"/>
        </w:rPr>
        <w:t>TM</w:t>
      </w:r>
      <w:r>
        <w:rPr>
          <w:rFonts w:asciiTheme="minorHAnsi" w:hAnsiTheme="minorHAnsi" w:cstheme="minorHAnsi"/>
          <w:sz w:val="22"/>
          <w:szCs w:val="22"/>
        </w:rPr>
        <w:t xml:space="preserve"> (available at </w:t>
      </w:r>
      <w:hyperlink r:id="rId16">
        <w:r>
          <w:rPr>
            <w:rStyle w:val="Hyperlink"/>
            <w:rFonts w:asciiTheme="minorHAnsi" w:hAnsiTheme="minorHAnsi" w:cstheme="minorHAnsi"/>
            <w:sz w:val="22"/>
            <w:szCs w:val="22"/>
          </w:rPr>
          <w:t>https://portal.genego.com</w:t>
        </w:r>
      </w:hyperlink>
      <w:r>
        <w:rPr>
          <w:rFonts w:asciiTheme="minorHAnsi" w:hAnsiTheme="minorHAnsi" w:cstheme="minorHAnsi"/>
          <w:sz w:val="22"/>
          <w:szCs w:val="22"/>
        </w:rPr>
        <w:t xml:space="preserve">) for Gene Ontology (GO) processes, Pathway Maps, Process Networks and Disease by Biomarker enrichments, whilst </w:t>
      </w:r>
      <w:r>
        <w:rPr>
          <w:rFonts w:asciiTheme="minorHAnsi" w:hAnsiTheme="minorHAnsi" w:cstheme="minorHAnsi"/>
          <w:color w:val="000000" w:themeColor="text1"/>
          <w:sz w:val="22"/>
          <w:szCs w:val="22"/>
        </w:rPr>
        <w:t>gProfiler2</w:t>
      </w:r>
      <w:r>
        <w:fldChar w:fldCharType="begin"/>
      </w:r>
      <w:r>
        <w:rPr>
          <w:rFonts w:ascii="Calibri" w:hAnsi="Calibri" w:cs="Calibri"/>
          <w:color w:val="000000"/>
          <w:sz w:val="22"/>
          <w:szCs w:val="22"/>
        </w:rPr>
        <w:instrText>ADDIN EN.CITE &lt;EndNote&gt;&lt;Cite&gt;&lt;Author&gt;Raudvere&lt;/Author&gt;&lt;Year&gt;2019&lt;/Year&gt;&lt;RecNum&gt;41&lt;/RecNum&gt;&lt;DisplayText&gt;&lt;style face="superscript"&gt;11&lt;/style&gt;&lt;/DisplayText&gt;&lt;record&gt;&lt;rec-number&gt;41&lt;/rec-number&gt;&lt;foreign-keys&gt;&lt;key app="EN" db-id="t09r9fzfjtz2pne0s2q5209cr0edepzd0f0r" timestamp="1662993014"&gt;41&lt;/key&gt;&lt;/foreign-keys&gt;&lt;ref-type name="Journal Article"&gt;17&lt;/ref-type&gt;&lt;contributors&gt;&lt;authors&gt;&lt;author&gt;Raudvere, U.&lt;/author&gt;&lt;author&gt;Kolberg, L.&lt;/author&gt;&lt;author&gt;Kuzmin, I.&lt;/author&gt;&lt;author&gt;Arak, T.&lt;/author&gt;&lt;author&gt;Adler, P.&lt;/author&gt;&lt;author&gt;Peterson, H.&lt;/author&gt;&lt;author&gt;Vilo, J.&lt;/author&gt;&lt;/authors&gt;&lt;/contributors&gt;&lt;auth-address&gt;Institute of Computer Science, University of Tartu, J. Liivi 2, 50409 Tartu, Estonia.&amp;#xD;Quretec Ltd, Ulikooli 6a, 51003, Tartu, Estonia.&amp;#xD;Software Technology and Applications Competence Centre, Ulikooli 2, 51003 Tartu, Estonia.&lt;/auth-address&gt;&lt;titles&gt;&lt;title&gt;g:Profiler: a web server for functional enrichment analysis and conversions of gene lists (2019 update)&lt;/title&gt;&lt;secondary-title&gt;Nucleic Acids Res&lt;/secondary-title&gt;&lt;/titles&gt;&lt;periodical&gt;&lt;full-title&gt;Nucleic Acids Res&lt;/full-title&gt;&lt;/periodical&gt;&lt;pages&gt;W191-W198&lt;/pages&gt;&lt;volume&gt;47&lt;/volume&gt;&lt;number&gt;W1&lt;/number&gt;&lt;keywords&gt;&lt;keyword&gt;Animals&lt;/keyword&gt;&lt;keyword&gt;*Databases, Genetic&lt;/keyword&gt;&lt;keyword&gt;Fungi/genetics&lt;/keyword&gt;&lt;keyword&gt;*Genome&lt;/keyword&gt;&lt;keyword&gt;Humans&lt;/keyword&gt;&lt;keyword&gt;*Information Storage and Retrieval&lt;/keyword&gt;&lt;keyword&gt;Parasites/genetics&lt;/keyword&gt;&lt;keyword&gt;Plants/genetics&lt;/keyword&gt;&lt;keyword&gt;*Software&lt;/keyword&gt;&lt;/keywords&gt;&lt;dates&gt;&lt;year&gt;2019&lt;/year&gt;&lt;pub-dates&gt;&lt;date&gt;Jul 2&lt;/date&gt;&lt;/pub-dates&gt;&lt;/dates&gt;&lt;isbn&gt;1362-4962 (Electronic)&amp;#xD;0305-1048 (Linking)&lt;/isbn&gt;&lt;accession-num&gt;31066453&lt;/accession-num&gt;&lt;urls&gt;&lt;related-urls&gt;&lt;url&gt;https://www.ncbi.nlm.nih.gov/pubmed/31066453&lt;/url&gt;&lt;/related-urls&gt;&lt;/urls&gt;&lt;custom2&gt;PMC6602461&lt;/custom2&gt;&lt;electronic-resource-num&gt;10.1093/nar/gkz369&lt;/electronic-resource-num&gt;&lt;/record&gt;&lt;/Cite&gt;&lt;/EndNote&gt;</w:instrText>
      </w:r>
      <w:r>
        <w:rPr>
          <w:rFonts w:ascii="Calibri" w:hAnsi="Calibri" w:cs="Calibri"/>
          <w:color w:val="000000"/>
          <w:sz w:val="22"/>
          <w:szCs w:val="22"/>
        </w:rPr>
        <w:fldChar w:fldCharType="separate"/>
      </w:r>
      <w:r>
        <w:rPr>
          <w:rFonts w:asciiTheme="minorHAnsi" w:hAnsiTheme="minorHAnsi" w:cstheme="minorHAnsi"/>
          <w:color w:val="000000" w:themeColor="text1"/>
          <w:sz w:val="22"/>
          <w:szCs w:val="22"/>
          <w:vertAlign w:val="superscript"/>
        </w:rPr>
        <w:t>11</w:t>
      </w:r>
      <w:r>
        <w:rPr>
          <w:rFonts w:ascii="Calibri" w:hAnsi="Calibri" w:cs="Calibri"/>
          <w:color w:val="000000"/>
          <w:sz w:val="22"/>
          <w:szCs w:val="22"/>
        </w:rPr>
        <w:fldChar w:fldCharType="end"/>
      </w:r>
      <w:r>
        <w:rPr>
          <w:rFonts w:asciiTheme="minorHAnsi" w:hAnsiTheme="minorHAnsi" w:cstheme="minorHAnsi"/>
          <w:color w:val="000000" w:themeColor="text1"/>
          <w:sz w:val="22"/>
          <w:szCs w:val="22"/>
        </w:rPr>
        <w:t xml:space="preserve"> was used for Reactome</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Theme="minorHAnsi" w:hAnsiTheme="minorHAnsi" w:cstheme="minorHAnsi"/>
          <w:color w:val="000000" w:themeColor="text1"/>
          <w:sz w:val="22"/>
          <w:szCs w:val="22"/>
          <w:vertAlign w:val="superscript"/>
        </w:rPr>
        <w:t>12</w:t>
      </w:r>
      <w:r>
        <w:rPr>
          <w:rFonts w:ascii="Calibri" w:hAnsi="Calibri" w:cs="Calibri"/>
          <w:color w:val="000000"/>
          <w:sz w:val="22"/>
          <w:szCs w:val="22"/>
        </w:rPr>
        <w:fldChar w:fldCharType="end"/>
      </w:r>
      <w:r>
        <w:rPr>
          <w:rFonts w:asciiTheme="minorHAnsi" w:hAnsiTheme="minorHAnsi" w:cstheme="minorHAnsi"/>
          <w:color w:val="000000" w:themeColor="text1"/>
          <w:sz w:val="22"/>
          <w:szCs w:val="22"/>
        </w:rPr>
        <w:t xml:space="preserve"> enrichment. </w:t>
      </w:r>
      <w:r>
        <w:rPr>
          <w:rFonts w:asciiTheme="minorHAnsi" w:hAnsiTheme="minorHAnsi" w:cstheme="minorHAnsi"/>
          <w:sz w:val="22"/>
          <w:szCs w:val="22"/>
        </w:rPr>
        <w:t>We used BRETIGEA</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13</w:t>
      </w:r>
      <w:r>
        <w:rPr>
          <w:rFonts w:ascii="Calibri" w:hAnsi="Calibri" w:cs="Calibri"/>
          <w:sz w:val="22"/>
          <w:szCs w:val="22"/>
        </w:rPr>
        <w:fldChar w:fldCharType="end"/>
      </w:r>
      <w:r>
        <w:rPr>
          <w:rFonts w:asciiTheme="minorHAnsi" w:hAnsiTheme="minorHAnsi"/>
          <w:sz w:val="22"/>
        </w:rPr>
        <w:t xml:space="preserve"> to derive cell proportions for the following cell types; astrocytes, endothelial cells, microglia, neurons, oligodendrocytes</w:t>
      </w:r>
      <w:r>
        <w:rPr>
          <w:rFonts w:asciiTheme="minorHAnsi" w:hAnsiTheme="minorHAnsi" w:cstheme="minorHAnsi"/>
          <w:sz w:val="22"/>
          <w:szCs w:val="22"/>
        </w:rPr>
        <w:t>,</w:t>
      </w:r>
      <w:r>
        <w:rPr>
          <w:rFonts w:asciiTheme="minorHAnsi" w:hAnsiTheme="minorHAnsi"/>
          <w:sz w:val="22"/>
        </w:rPr>
        <w:t xml:space="preserve"> and oligodendrocyte progenitor cells (OPCs).</w:t>
      </w:r>
    </w:p>
    <w:p w14:paraId="104EB8A7" w14:textId="77777777" w:rsidR="0041040D" w:rsidRDefault="00656DB8">
      <w:pPr>
        <w:rPr>
          <w:rFonts w:asciiTheme="minorHAnsi" w:hAnsiTheme="minorHAnsi" w:cstheme="minorHAnsi"/>
          <w:sz w:val="22"/>
          <w:szCs w:val="22"/>
        </w:rPr>
      </w:pPr>
      <w:r>
        <w:rPr>
          <w:rFonts w:asciiTheme="minorHAnsi" w:hAnsiTheme="minorHAnsi" w:cstheme="minorHAnsi"/>
          <w:sz w:val="22"/>
          <w:szCs w:val="22"/>
        </w:rPr>
        <w:lastRenderedPageBreak/>
        <w:t xml:space="preserve">To share the results with the wider community, we developed </w:t>
      </w:r>
      <w:r>
        <w:rPr>
          <w:rFonts w:asciiTheme="minorHAnsi" w:hAnsiTheme="minorHAnsi"/>
          <w:sz w:val="22"/>
        </w:rPr>
        <w:t>a web application</w:t>
      </w:r>
      <w:r>
        <w:rPr>
          <w:rFonts w:asciiTheme="minorHAnsi" w:hAnsiTheme="minorHAnsi" w:cstheme="minorHAnsi"/>
          <w:sz w:val="22"/>
          <w:szCs w:val="22"/>
        </w:rPr>
        <w:t xml:space="preserve"> </w:t>
      </w:r>
      <w:r>
        <w:rPr>
          <w:rFonts w:asciiTheme="minorHAnsi" w:hAnsiTheme="minorHAnsi"/>
          <w:sz w:val="22"/>
        </w:rPr>
        <w:t xml:space="preserve">using the R “shiny” framework (version 1.7.1) to allow quick visualisation of specific gene expression in ALS cases and controls, available at </w:t>
      </w:r>
      <w:hyperlink r:id="rId17">
        <w:r>
          <w:rPr>
            <w:rStyle w:val="Hyperlink"/>
            <w:rFonts w:ascii="Calibri" w:hAnsi="Calibri" w:cs="Calibri"/>
            <w:sz w:val="22"/>
            <w:szCs w:val="22"/>
          </w:rPr>
          <w:t>https://alsgeexplorer.er.kcl.ac.uk</w:t>
        </w:r>
      </w:hyperlink>
      <w:r>
        <w:rPr>
          <w:rFonts w:asciiTheme="minorHAnsi" w:hAnsiTheme="minorHAnsi"/>
          <w:sz w:val="22"/>
        </w:rPr>
        <w:t xml:space="preserve">. </w:t>
      </w:r>
    </w:p>
    <w:p w14:paraId="370EA853" w14:textId="77777777" w:rsidR="0041040D" w:rsidRDefault="0041040D">
      <w:pPr>
        <w:pStyle w:val="Heading2"/>
      </w:pPr>
    </w:p>
    <w:p w14:paraId="485C40D5" w14:textId="77777777" w:rsidR="0041040D" w:rsidRDefault="00656DB8">
      <w:pPr>
        <w:pStyle w:val="Heading2"/>
        <w:rPr>
          <w:rFonts w:asciiTheme="minorHAnsi" w:hAnsiTheme="minorHAnsi" w:cstheme="minorHAnsi"/>
          <w:sz w:val="22"/>
          <w:szCs w:val="22"/>
        </w:rPr>
      </w:pPr>
      <w:r>
        <w:t>Results</w:t>
      </w:r>
    </w:p>
    <w:p w14:paraId="16300C90" w14:textId="77777777" w:rsidR="0041040D" w:rsidRDefault="00656DB8">
      <w:pPr>
        <w:pStyle w:val="Heading3"/>
        <w:spacing w:before="280" w:after="280"/>
      </w:pPr>
      <w:r>
        <w:t>Sample Characteristics</w:t>
      </w:r>
    </w:p>
    <w:p w14:paraId="4C5EBA57" w14:textId="47EA8F2E"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The summary characteristics of the two datasets are shown in Table 1. The KCL BrainBank dataset had significant differences between cases and controls in terms of age, RNA integrity number (RIN) and post-mortem delay (PMD). The TargetALS dataset showed no significant differences in age, sex, and RIN between cases and controls, but did display a significant difference in PMD (p-value = 0.0086). We have accounted for these differences through our choice of covariates included in the differential expression analyses (see Supplementary Methods). Principal component analysis (PCA) plots of samples based on expression data using the 500 most variable genes are in Supplementary Figures </w:t>
      </w:r>
      <w:r w:rsidRPr="00712478">
        <w:rPr>
          <w:rFonts w:asciiTheme="minorHAnsi" w:hAnsiTheme="minorHAnsi" w:cstheme="minorHAnsi"/>
          <w:i/>
          <w:iCs/>
          <w:sz w:val="22"/>
          <w:szCs w:val="22"/>
        </w:rPr>
        <w:t>1A</w:t>
      </w:r>
      <w:r>
        <w:rPr>
          <w:rFonts w:asciiTheme="minorHAnsi" w:hAnsiTheme="minorHAnsi" w:cstheme="minorHAnsi"/>
          <w:sz w:val="22"/>
          <w:szCs w:val="22"/>
        </w:rPr>
        <w:t xml:space="preserve"> (KCL BrainBank) and </w:t>
      </w:r>
      <w:r w:rsidRPr="00712478">
        <w:rPr>
          <w:rFonts w:asciiTheme="minorHAnsi" w:hAnsiTheme="minorHAnsi" w:cstheme="minorHAnsi"/>
          <w:i/>
          <w:iCs/>
          <w:sz w:val="22"/>
          <w:szCs w:val="22"/>
        </w:rPr>
        <w:t>1B</w:t>
      </w:r>
      <w:r>
        <w:rPr>
          <w:rFonts w:asciiTheme="minorHAnsi" w:hAnsiTheme="minorHAnsi" w:cstheme="minorHAnsi"/>
          <w:sz w:val="22"/>
          <w:szCs w:val="22"/>
        </w:rPr>
        <w:t xml:space="preserve"> (TargetALS).</w:t>
      </w:r>
    </w:p>
    <w:p w14:paraId="691F8720" w14:textId="77777777" w:rsidR="0041040D" w:rsidRDefault="0041040D">
      <w:pPr>
        <w:rPr>
          <w:rFonts w:asciiTheme="minorHAnsi" w:hAnsiTheme="minorHAnsi" w:cstheme="minorHAnsi"/>
          <w:sz w:val="22"/>
          <w:szCs w:val="22"/>
        </w:rPr>
      </w:pPr>
    </w:p>
    <w:p w14:paraId="798FC990" w14:textId="77777777" w:rsidR="0041040D" w:rsidRDefault="0041040D">
      <w:pPr>
        <w:rPr>
          <w:rFonts w:asciiTheme="minorHAnsi" w:hAnsiTheme="minorHAnsi" w:cstheme="minorHAnsi"/>
          <w:sz w:val="22"/>
          <w:szCs w:val="22"/>
        </w:rPr>
      </w:pPr>
    </w:p>
    <w:tbl>
      <w:tblPr>
        <w:tblStyle w:val="GridTable1Light"/>
        <w:tblW w:w="8222" w:type="dxa"/>
        <w:jc w:val="center"/>
        <w:tblLayout w:type="fixed"/>
        <w:tblLook w:val="04A0" w:firstRow="1" w:lastRow="0" w:firstColumn="1" w:lastColumn="0" w:noHBand="0" w:noVBand="1"/>
      </w:tblPr>
      <w:tblGrid>
        <w:gridCol w:w="2293"/>
        <w:gridCol w:w="2144"/>
        <w:gridCol w:w="2144"/>
        <w:gridCol w:w="1641"/>
      </w:tblGrid>
      <w:tr w:rsidR="0041040D" w14:paraId="3BC37F5B" w14:textId="77777777" w:rsidTr="0041040D">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292" w:type="dxa"/>
            <w:vMerge w:val="restart"/>
            <w:tcBorders>
              <w:top w:val="single" w:sz="4" w:space="0" w:color="000000"/>
              <w:left w:val="single" w:sz="4" w:space="0" w:color="000000"/>
            </w:tcBorders>
          </w:tcPr>
          <w:p w14:paraId="1C348B95" w14:textId="77777777" w:rsidR="0041040D" w:rsidRDefault="0041040D">
            <w:pPr>
              <w:rPr>
                <w:rFonts w:asciiTheme="majorBidi" w:hAnsiTheme="majorBidi" w:cstheme="majorBidi"/>
                <w:color w:val="000000"/>
                <w:sz w:val="18"/>
                <w:szCs w:val="18"/>
              </w:rPr>
            </w:pPr>
          </w:p>
        </w:tc>
        <w:tc>
          <w:tcPr>
            <w:tcW w:w="4288" w:type="dxa"/>
            <w:gridSpan w:val="2"/>
            <w:tcBorders>
              <w:top w:val="single" w:sz="4" w:space="0" w:color="000000"/>
              <w:bottom w:val="single" w:sz="12" w:space="0" w:color="666666"/>
            </w:tcBorders>
          </w:tcPr>
          <w:p w14:paraId="26DB86C2" w14:textId="77777777" w:rsidR="0041040D" w:rsidRDefault="00656DB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sz w:val="18"/>
                <w:szCs w:val="18"/>
              </w:rPr>
            </w:pPr>
            <w:r>
              <w:rPr>
                <w:rFonts w:cstheme="majorBidi"/>
                <w:color w:val="000000"/>
                <w:sz w:val="18"/>
                <w:szCs w:val="18"/>
              </w:rPr>
              <w:t>KCL BrainBank</w:t>
            </w:r>
          </w:p>
        </w:tc>
        <w:tc>
          <w:tcPr>
            <w:tcW w:w="1641" w:type="dxa"/>
            <w:tcBorders>
              <w:top w:val="single" w:sz="4" w:space="0" w:color="000000"/>
              <w:bottom w:val="single" w:sz="12" w:space="0" w:color="666666"/>
              <w:right w:val="single" w:sz="4" w:space="0" w:color="000000"/>
            </w:tcBorders>
          </w:tcPr>
          <w:p w14:paraId="4ECD79B9" w14:textId="77777777" w:rsidR="0041040D" w:rsidRDefault="0041040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sz w:val="18"/>
                <w:szCs w:val="18"/>
              </w:rPr>
            </w:pPr>
          </w:p>
        </w:tc>
      </w:tr>
      <w:tr w:rsidR="0041040D" w14:paraId="7F1B670A"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vMerge/>
            <w:tcBorders>
              <w:left w:val="single" w:sz="4" w:space="0" w:color="000000"/>
            </w:tcBorders>
          </w:tcPr>
          <w:p w14:paraId="55F99508" w14:textId="77777777" w:rsidR="0041040D" w:rsidRDefault="0041040D">
            <w:pPr>
              <w:rPr>
                <w:rFonts w:asciiTheme="majorBidi" w:hAnsiTheme="majorBidi" w:cstheme="majorBidi"/>
                <w:b w:val="0"/>
                <w:bCs w:val="0"/>
                <w:color w:val="000000"/>
                <w:sz w:val="18"/>
                <w:szCs w:val="18"/>
              </w:rPr>
            </w:pPr>
          </w:p>
        </w:tc>
        <w:tc>
          <w:tcPr>
            <w:tcW w:w="2144" w:type="dxa"/>
          </w:tcPr>
          <w:p w14:paraId="62D73EF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ALS</w:t>
            </w:r>
            <w:r>
              <w:rPr>
                <w:rFonts w:asciiTheme="majorBidi" w:hAnsiTheme="majorBidi"/>
                <w:b/>
                <w:color w:val="000000"/>
                <w:sz w:val="18"/>
                <w:szCs w:val="18"/>
              </w:rPr>
              <w:t xml:space="preserve"> Cases</w:t>
            </w:r>
          </w:p>
        </w:tc>
        <w:tc>
          <w:tcPr>
            <w:tcW w:w="2144" w:type="dxa"/>
          </w:tcPr>
          <w:p w14:paraId="7697EC50"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asciiTheme="majorBidi" w:hAnsiTheme="majorBidi"/>
                <w:b/>
                <w:color w:val="000000"/>
                <w:sz w:val="18"/>
                <w:szCs w:val="18"/>
              </w:rPr>
              <w:t xml:space="preserve">Controls </w:t>
            </w:r>
          </w:p>
        </w:tc>
        <w:tc>
          <w:tcPr>
            <w:tcW w:w="1641" w:type="dxa"/>
            <w:tcBorders>
              <w:right w:val="single" w:sz="4" w:space="0" w:color="000000"/>
            </w:tcBorders>
          </w:tcPr>
          <w:p w14:paraId="3D519DB1"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712478">
              <w:rPr>
                <w:rFonts w:asciiTheme="majorBidi" w:hAnsiTheme="majorBidi"/>
                <w:b/>
                <w:i/>
                <w:iCs/>
                <w:color w:val="000000"/>
                <w:sz w:val="18"/>
                <w:szCs w:val="18"/>
              </w:rPr>
              <w:t>p</w:t>
            </w:r>
            <w:r>
              <w:rPr>
                <w:rFonts w:asciiTheme="majorBidi" w:hAnsiTheme="majorBidi"/>
                <w:b/>
                <w:color w:val="000000"/>
                <w:sz w:val="18"/>
                <w:szCs w:val="18"/>
              </w:rPr>
              <w:t>-value*</w:t>
            </w:r>
          </w:p>
        </w:tc>
      </w:tr>
      <w:tr w:rsidR="0041040D" w14:paraId="60D9CA19"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594CDF5F" w14:textId="77777777" w:rsidR="0041040D" w:rsidRDefault="00656DB8">
            <w:pPr>
              <w:rPr>
                <w:rFonts w:asciiTheme="majorBidi" w:hAnsiTheme="majorBidi"/>
                <w:b w:val="0"/>
                <w:color w:val="000000"/>
                <w:sz w:val="18"/>
                <w:szCs w:val="18"/>
              </w:rPr>
            </w:pPr>
            <w:r>
              <w:rPr>
                <w:rFonts w:asciiTheme="majorBidi" w:hAnsiTheme="majorBidi"/>
                <w:color w:val="000000"/>
                <w:sz w:val="18"/>
                <w:szCs w:val="18"/>
              </w:rPr>
              <w:t>Total</w:t>
            </w:r>
          </w:p>
        </w:tc>
        <w:tc>
          <w:tcPr>
            <w:tcW w:w="2144" w:type="dxa"/>
          </w:tcPr>
          <w:p w14:paraId="75221959"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112</w:t>
            </w:r>
          </w:p>
        </w:tc>
        <w:tc>
          <w:tcPr>
            <w:tcW w:w="2144" w:type="dxa"/>
          </w:tcPr>
          <w:p w14:paraId="3833635E"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59</w:t>
            </w:r>
          </w:p>
        </w:tc>
        <w:tc>
          <w:tcPr>
            <w:tcW w:w="1641" w:type="dxa"/>
            <w:tcBorders>
              <w:right w:val="single" w:sz="4" w:space="0" w:color="000000"/>
            </w:tcBorders>
          </w:tcPr>
          <w:p w14:paraId="2677E6B1"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r>
      <w:tr w:rsidR="0041040D" w14:paraId="0A570636"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1E2B0AF5" w14:textId="77777777" w:rsidR="0041040D" w:rsidRDefault="00656DB8">
            <w:pPr>
              <w:rPr>
                <w:rFonts w:asciiTheme="majorBidi" w:hAnsiTheme="majorBidi" w:cstheme="majorBidi"/>
                <w:b w:val="0"/>
                <w:bCs w:val="0"/>
                <w:color w:val="000000"/>
                <w:sz w:val="18"/>
                <w:szCs w:val="18"/>
              </w:rPr>
            </w:pPr>
            <w:r>
              <w:rPr>
                <w:rFonts w:asciiTheme="majorBidi" w:hAnsiTheme="majorBidi"/>
                <w:color w:val="000000"/>
                <w:sz w:val="18"/>
                <w:szCs w:val="18"/>
              </w:rPr>
              <w:t>Age (mean ± SD)</w:t>
            </w:r>
          </w:p>
        </w:tc>
        <w:tc>
          <w:tcPr>
            <w:tcW w:w="2144" w:type="dxa"/>
          </w:tcPr>
          <w:p w14:paraId="745025B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68.81</w:t>
            </w:r>
            <w:r>
              <w:rPr>
                <w:rFonts w:asciiTheme="majorBidi" w:hAnsiTheme="majorBidi"/>
                <w:color w:val="000000"/>
                <w:sz w:val="18"/>
                <w:szCs w:val="18"/>
              </w:rPr>
              <w:t>±12.71</w:t>
            </w:r>
          </w:p>
        </w:tc>
        <w:tc>
          <w:tcPr>
            <w:tcW w:w="2144" w:type="dxa"/>
          </w:tcPr>
          <w:p w14:paraId="41C450C6"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76.19</w:t>
            </w:r>
            <w:r>
              <w:rPr>
                <w:rFonts w:asciiTheme="majorBidi" w:hAnsiTheme="majorBidi"/>
                <w:color w:val="000000"/>
                <w:sz w:val="18"/>
                <w:szCs w:val="18"/>
              </w:rPr>
              <w:t>±14.58</w:t>
            </w:r>
          </w:p>
        </w:tc>
        <w:tc>
          <w:tcPr>
            <w:tcW w:w="1641" w:type="dxa"/>
            <w:tcBorders>
              <w:right w:val="single" w:sz="4" w:space="0" w:color="000000"/>
            </w:tcBorders>
          </w:tcPr>
          <w:p w14:paraId="235B8DAE"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1.76e-06</w:t>
            </w:r>
          </w:p>
        </w:tc>
      </w:tr>
      <w:tr w:rsidR="0041040D" w14:paraId="680CA7CD"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795E95C" w14:textId="77777777" w:rsidR="0041040D" w:rsidRDefault="00656DB8">
            <w:pPr>
              <w:rPr>
                <w:rFonts w:asciiTheme="majorBidi" w:hAnsiTheme="majorBidi" w:cstheme="majorBidi"/>
                <w:b w:val="0"/>
                <w:bCs w:val="0"/>
                <w:color w:val="000000"/>
                <w:sz w:val="18"/>
                <w:szCs w:val="18"/>
              </w:rPr>
            </w:pPr>
            <w:r>
              <w:rPr>
                <w:rFonts w:asciiTheme="majorBidi" w:hAnsiTheme="majorBidi"/>
                <w:color w:val="000000"/>
                <w:sz w:val="18"/>
                <w:szCs w:val="18"/>
              </w:rPr>
              <w:t xml:space="preserve">Sex </w:t>
            </w:r>
          </w:p>
        </w:tc>
        <w:tc>
          <w:tcPr>
            <w:tcW w:w="2144" w:type="dxa"/>
          </w:tcPr>
          <w:p w14:paraId="5D263A8C"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c>
          <w:tcPr>
            <w:tcW w:w="2144" w:type="dxa"/>
          </w:tcPr>
          <w:p w14:paraId="1EA0FBAE"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c>
          <w:tcPr>
            <w:tcW w:w="1641" w:type="dxa"/>
            <w:tcBorders>
              <w:right w:val="single" w:sz="4" w:space="0" w:color="000000"/>
            </w:tcBorders>
          </w:tcPr>
          <w:p w14:paraId="20E40E7D"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21F9798F"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88E4DDF"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Female (%)</w:t>
            </w:r>
          </w:p>
        </w:tc>
        <w:tc>
          <w:tcPr>
            <w:tcW w:w="2144" w:type="dxa"/>
          </w:tcPr>
          <w:p w14:paraId="164E3B2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47 (41.96%)</w:t>
            </w:r>
          </w:p>
        </w:tc>
        <w:tc>
          <w:tcPr>
            <w:tcW w:w="2144" w:type="dxa"/>
          </w:tcPr>
          <w:p w14:paraId="52402A86"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33 (55.93%)</w:t>
            </w:r>
          </w:p>
        </w:tc>
        <w:tc>
          <w:tcPr>
            <w:tcW w:w="1641" w:type="dxa"/>
            <w:vMerge w:val="restart"/>
            <w:tcBorders>
              <w:right w:val="single" w:sz="4" w:space="0" w:color="000000"/>
            </w:tcBorders>
          </w:tcPr>
          <w:p w14:paraId="02AC2AF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0.11</w:t>
            </w:r>
          </w:p>
        </w:tc>
      </w:tr>
      <w:tr w:rsidR="0041040D" w14:paraId="082FCD7F"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7AB93A64"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Male (%)</w:t>
            </w:r>
          </w:p>
        </w:tc>
        <w:tc>
          <w:tcPr>
            <w:tcW w:w="2144" w:type="dxa"/>
          </w:tcPr>
          <w:p w14:paraId="2F01FE33"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65 (58.04%)</w:t>
            </w:r>
          </w:p>
        </w:tc>
        <w:tc>
          <w:tcPr>
            <w:tcW w:w="2144" w:type="dxa"/>
          </w:tcPr>
          <w:p w14:paraId="7A81A55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26 (44.07%)</w:t>
            </w:r>
          </w:p>
          <w:p w14:paraId="5AB1115C"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c>
          <w:tcPr>
            <w:tcW w:w="1641" w:type="dxa"/>
            <w:vMerge/>
            <w:tcBorders>
              <w:right w:val="single" w:sz="4" w:space="0" w:color="000000"/>
            </w:tcBorders>
          </w:tcPr>
          <w:p w14:paraId="55F3E1F1"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r>
      <w:tr w:rsidR="0041040D" w14:paraId="37C8F364"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2CEB26AD"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RIN Number (mean ± SD)</w:t>
            </w:r>
          </w:p>
        </w:tc>
        <w:tc>
          <w:tcPr>
            <w:tcW w:w="2144" w:type="dxa"/>
          </w:tcPr>
          <w:p w14:paraId="543794C3"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6.44</w:t>
            </w:r>
            <w:r>
              <w:rPr>
                <w:rFonts w:asciiTheme="majorBidi" w:hAnsiTheme="majorBidi"/>
                <w:color w:val="000000"/>
                <w:sz w:val="18"/>
                <w:szCs w:val="18"/>
              </w:rPr>
              <w:t>±1.26</w:t>
            </w:r>
          </w:p>
        </w:tc>
        <w:tc>
          <w:tcPr>
            <w:tcW w:w="2144" w:type="dxa"/>
          </w:tcPr>
          <w:p w14:paraId="7352D57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5.33</w:t>
            </w:r>
            <w:r>
              <w:rPr>
                <w:rFonts w:asciiTheme="majorBidi" w:hAnsiTheme="majorBidi"/>
                <w:color w:val="000000"/>
                <w:sz w:val="18"/>
                <w:szCs w:val="18"/>
              </w:rPr>
              <w:t>±1.58</w:t>
            </w:r>
          </w:p>
        </w:tc>
        <w:tc>
          <w:tcPr>
            <w:tcW w:w="1641" w:type="dxa"/>
            <w:tcBorders>
              <w:right w:val="single" w:sz="4" w:space="0" w:color="000000"/>
            </w:tcBorders>
          </w:tcPr>
          <w:p w14:paraId="4BD4A4F4"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color w:val="000000"/>
                <w:sz w:val="18"/>
                <w:szCs w:val="18"/>
              </w:rPr>
              <w:t>8.38e-06</w:t>
            </w:r>
          </w:p>
        </w:tc>
      </w:tr>
      <w:tr w:rsidR="0041040D" w14:paraId="74CD32B8"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bottom w:val="single" w:sz="4" w:space="0" w:color="000000"/>
            </w:tcBorders>
          </w:tcPr>
          <w:p w14:paraId="332E197F" w14:textId="77777777" w:rsidR="0041040D" w:rsidRDefault="00656DB8">
            <w:pPr>
              <w:rPr>
                <w:rFonts w:asciiTheme="majorBidi" w:hAnsiTheme="majorBidi" w:cstheme="majorBidi"/>
                <w:color w:val="000000"/>
                <w:sz w:val="18"/>
                <w:szCs w:val="18"/>
              </w:rPr>
            </w:pPr>
            <w:r>
              <w:rPr>
                <w:rFonts w:cstheme="majorBidi"/>
                <w:color w:val="000000"/>
                <w:sz w:val="18"/>
                <w:szCs w:val="18"/>
              </w:rPr>
              <w:t xml:space="preserve">PMD </w:t>
            </w:r>
            <w:r>
              <w:rPr>
                <w:rFonts w:asciiTheme="majorBidi" w:hAnsiTheme="majorBidi"/>
                <w:color w:val="000000"/>
                <w:sz w:val="18"/>
                <w:szCs w:val="18"/>
              </w:rPr>
              <w:t>(mean ± SD)</w:t>
            </w:r>
          </w:p>
        </w:tc>
        <w:tc>
          <w:tcPr>
            <w:tcW w:w="2144" w:type="dxa"/>
            <w:tcBorders>
              <w:bottom w:val="single" w:sz="4" w:space="0" w:color="000000"/>
            </w:tcBorders>
          </w:tcPr>
          <w:p w14:paraId="0A94F2A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sz w:val="18"/>
                <w:szCs w:val="18"/>
              </w:rPr>
              <w:t>26.05</w:t>
            </w:r>
            <w:r>
              <w:rPr>
                <w:rFonts w:asciiTheme="majorBidi" w:hAnsiTheme="majorBidi"/>
                <w:color w:val="000000"/>
                <w:sz w:val="18"/>
                <w:szCs w:val="18"/>
              </w:rPr>
              <w:t>±12.08</w:t>
            </w:r>
          </w:p>
        </w:tc>
        <w:tc>
          <w:tcPr>
            <w:tcW w:w="2144" w:type="dxa"/>
            <w:tcBorders>
              <w:bottom w:val="single" w:sz="4" w:space="0" w:color="000000"/>
            </w:tcBorders>
          </w:tcPr>
          <w:p w14:paraId="0F2CEDFF"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sz w:val="18"/>
                <w:szCs w:val="18"/>
              </w:rPr>
              <w:t>37.56</w:t>
            </w:r>
            <w:r>
              <w:rPr>
                <w:rFonts w:asciiTheme="majorBidi" w:hAnsiTheme="majorBidi"/>
                <w:color w:val="000000"/>
                <w:sz w:val="18"/>
                <w:szCs w:val="18"/>
              </w:rPr>
              <w:t>±19.34</w:t>
            </w:r>
          </w:p>
        </w:tc>
        <w:tc>
          <w:tcPr>
            <w:tcW w:w="1641" w:type="dxa"/>
            <w:tcBorders>
              <w:bottom w:val="single" w:sz="4" w:space="0" w:color="000000"/>
              <w:right w:val="single" w:sz="4" w:space="0" w:color="000000"/>
            </w:tcBorders>
          </w:tcPr>
          <w:p w14:paraId="49B30B81"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sz w:val="18"/>
                <w:szCs w:val="18"/>
              </w:rPr>
              <w:t>7.61e-05</w:t>
            </w:r>
          </w:p>
        </w:tc>
      </w:tr>
      <w:tr w:rsidR="0041040D" w14:paraId="241BB236"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vMerge w:val="restart"/>
            <w:tcBorders>
              <w:top w:val="single" w:sz="4" w:space="0" w:color="000000"/>
              <w:left w:val="single" w:sz="4" w:space="0" w:color="000000"/>
            </w:tcBorders>
          </w:tcPr>
          <w:p w14:paraId="7F1FBB65" w14:textId="77777777" w:rsidR="0041040D" w:rsidRDefault="0041040D">
            <w:pPr>
              <w:rPr>
                <w:rFonts w:asciiTheme="majorBidi" w:hAnsiTheme="majorBidi" w:cstheme="majorBidi"/>
                <w:b w:val="0"/>
                <w:bCs w:val="0"/>
                <w:color w:val="000000"/>
                <w:sz w:val="18"/>
                <w:szCs w:val="18"/>
              </w:rPr>
            </w:pPr>
          </w:p>
        </w:tc>
        <w:tc>
          <w:tcPr>
            <w:tcW w:w="4288" w:type="dxa"/>
            <w:gridSpan w:val="2"/>
            <w:tcBorders>
              <w:top w:val="single" w:sz="4" w:space="0" w:color="000000"/>
            </w:tcBorders>
          </w:tcPr>
          <w:p w14:paraId="7F6509F3" w14:textId="77777777" w:rsidR="0041040D" w:rsidRDefault="00656DB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Target ALS</w:t>
            </w:r>
          </w:p>
        </w:tc>
        <w:tc>
          <w:tcPr>
            <w:tcW w:w="1641" w:type="dxa"/>
            <w:tcBorders>
              <w:top w:val="single" w:sz="4" w:space="0" w:color="000000"/>
              <w:right w:val="single" w:sz="4" w:space="0" w:color="000000"/>
            </w:tcBorders>
          </w:tcPr>
          <w:p w14:paraId="623B9DA5"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r>
      <w:tr w:rsidR="0041040D" w14:paraId="4C3DB967"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vMerge/>
            <w:tcBorders>
              <w:left w:val="single" w:sz="4" w:space="0" w:color="000000"/>
            </w:tcBorders>
          </w:tcPr>
          <w:p w14:paraId="55909157" w14:textId="77777777" w:rsidR="0041040D" w:rsidRDefault="0041040D">
            <w:pPr>
              <w:rPr>
                <w:rFonts w:asciiTheme="majorBidi" w:hAnsiTheme="majorBidi" w:cstheme="majorBidi"/>
                <w:b w:val="0"/>
                <w:bCs w:val="0"/>
                <w:color w:val="000000"/>
                <w:sz w:val="18"/>
                <w:szCs w:val="18"/>
              </w:rPr>
            </w:pPr>
          </w:p>
        </w:tc>
        <w:tc>
          <w:tcPr>
            <w:tcW w:w="2144" w:type="dxa"/>
          </w:tcPr>
          <w:p w14:paraId="26249AA3"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ALS</w:t>
            </w:r>
            <w:r>
              <w:rPr>
                <w:rFonts w:asciiTheme="majorBidi" w:hAnsiTheme="majorBidi"/>
                <w:b/>
                <w:color w:val="000000"/>
                <w:sz w:val="18"/>
                <w:szCs w:val="18"/>
              </w:rPr>
              <w:t xml:space="preserve"> Cases</w:t>
            </w:r>
          </w:p>
        </w:tc>
        <w:tc>
          <w:tcPr>
            <w:tcW w:w="2144" w:type="dxa"/>
          </w:tcPr>
          <w:p w14:paraId="654D257F"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asciiTheme="majorBidi" w:hAnsiTheme="majorBidi"/>
                <w:b/>
                <w:color w:val="000000"/>
                <w:sz w:val="18"/>
                <w:szCs w:val="18"/>
              </w:rPr>
              <w:t>Controls</w:t>
            </w:r>
          </w:p>
        </w:tc>
        <w:tc>
          <w:tcPr>
            <w:tcW w:w="1641" w:type="dxa"/>
            <w:tcBorders>
              <w:right w:val="single" w:sz="4" w:space="0" w:color="000000"/>
            </w:tcBorders>
          </w:tcPr>
          <w:p w14:paraId="5BA46183"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712478">
              <w:rPr>
                <w:rFonts w:asciiTheme="majorBidi" w:hAnsiTheme="majorBidi"/>
                <w:b/>
                <w:i/>
                <w:iCs/>
                <w:color w:val="000000"/>
                <w:sz w:val="18"/>
                <w:szCs w:val="18"/>
              </w:rPr>
              <w:t>p</w:t>
            </w:r>
            <w:r>
              <w:rPr>
                <w:rFonts w:asciiTheme="majorBidi" w:hAnsiTheme="majorBidi"/>
                <w:b/>
                <w:color w:val="000000"/>
                <w:sz w:val="18"/>
                <w:szCs w:val="18"/>
              </w:rPr>
              <w:t>-value*</w:t>
            </w:r>
          </w:p>
        </w:tc>
      </w:tr>
      <w:tr w:rsidR="0041040D" w14:paraId="1872B469"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76FE83F3" w14:textId="77777777" w:rsidR="0041040D" w:rsidRDefault="00656DB8">
            <w:pPr>
              <w:rPr>
                <w:rFonts w:asciiTheme="majorBidi" w:hAnsiTheme="majorBidi"/>
                <w:b w:val="0"/>
                <w:color w:val="000000" w:themeColor="text1"/>
                <w:sz w:val="18"/>
                <w:szCs w:val="18"/>
              </w:rPr>
            </w:pPr>
            <w:r>
              <w:rPr>
                <w:rFonts w:asciiTheme="majorBidi" w:hAnsiTheme="majorBidi"/>
                <w:color w:val="000000" w:themeColor="text1"/>
                <w:sz w:val="18"/>
                <w:szCs w:val="18"/>
              </w:rPr>
              <w:t>Total</w:t>
            </w:r>
          </w:p>
        </w:tc>
        <w:tc>
          <w:tcPr>
            <w:tcW w:w="2144" w:type="dxa"/>
          </w:tcPr>
          <w:p w14:paraId="1D18F1D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112</w:t>
            </w:r>
          </w:p>
        </w:tc>
        <w:tc>
          <w:tcPr>
            <w:tcW w:w="2144" w:type="dxa"/>
          </w:tcPr>
          <w:p w14:paraId="6101D88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20</w:t>
            </w:r>
          </w:p>
        </w:tc>
        <w:tc>
          <w:tcPr>
            <w:tcW w:w="1641" w:type="dxa"/>
            <w:tcBorders>
              <w:right w:val="single" w:sz="4" w:space="0" w:color="000000"/>
            </w:tcBorders>
          </w:tcPr>
          <w:p w14:paraId="1EDCD20B"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FF0000"/>
                <w:sz w:val="18"/>
                <w:szCs w:val="18"/>
              </w:rPr>
            </w:pPr>
          </w:p>
        </w:tc>
      </w:tr>
      <w:tr w:rsidR="0041040D" w14:paraId="6F0F38E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37FCD68" w14:textId="1C85BFCE" w:rsidR="0041040D" w:rsidRDefault="00656DB8">
            <w:pPr>
              <w:rPr>
                <w:rFonts w:asciiTheme="majorBidi" w:hAnsiTheme="majorBidi" w:cstheme="majorBidi"/>
                <w:b w:val="0"/>
                <w:bCs w:val="0"/>
                <w:color w:val="000000" w:themeColor="text1"/>
                <w:sz w:val="18"/>
                <w:szCs w:val="18"/>
              </w:rPr>
            </w:pPr>
            <w:r>
              <w:rPr>
                <w:rFonts w:asciiTheme="majorBidi" w:hAnsiTheme="majorBidi"/>
                <w:color w:val="000000" w:themeColor="text1"/>
                <w:sz w:val="18"/>
                <w:szCs w:val="18"/>
              </w:rPr>
              <w:t>Age (mean ±SD)</w:t>
            </w:r>
          </w:p>
        </w:tc>
        <w:tc>
          <w:tcPr>
            <w:tcW w:w="2144" w:type="dxa"/>
          </w:tcPr>
          <w:p w14:paraId="58F7B72B"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asciiTheme="majorBidi" w:hAnsiTheme="majorBidi"/>
                <w:color w:val="000000" w:themeColor="text1"/>
                <w:sz w:val="18"/>
                <w:szCs w:val="18"/>
              </w:rPr>
              <w:t>63.95±10.57</w:t>
            </w:r>
          </w:p>
        </w:tc>
        <w:tc>
          <w:tcPr>
            <w:tcW w:w="2144" w:type="dxa"/>
          </w:tcPr>
          <w:p w14:paraId="323AC2C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asciiTheme="majorBidi" w:hAnsiTheme="majorBidi"/>
                <w:color w:val="000000" w:themeColor="text1"/>
                <w:sz w:val="18"/>
                <w:szCs w:val="18"/>
              </w:rPr>
              <w:t>62.6±11.86</w:t>
            </w:r>
          </w:p>
        </w:tc>
        <w:tc>
          <w:tcPr>
            <w:tcW w:w="1641" w:type="dxa"/>
            <w:tcBorders>
              <w:right w:val="single" w:sz="4" w:space="0" w:color="000000"/>
            </w:tcBorders>
          </w:tcPr>
          <w:p w14:paraId="134F94E1"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0.64</w:t>
            </w:r>
          </w:p>
        </w:tc>
      </w:tr>
      <w:tr w:rsidR="0041040D" w14:paraId="624D160E"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3605F1F8" w14:textId="77777777" w:rsidR="0041040D" w:rsidRDefault="00656DB8">
            <w:pPr>
              <w:rPr>
                <w:rFonts w:asciiTheme="majorBidi" w:hAnsiTheme="majorBidi" w:cstheme="majorBidi"/>
                <w:b w:val="0"/>
                <w:bCs w:val="0"/>
                <w:color w:val="000000" w:themeColor="text1"/>
                <w:sz w:val="18"/>
                <w:szCs w:val="18"/>
              </w:rPr>
            </w:pPr>
            <w:r>
              <w:rPr>
                <w:rFonts w:asciiTheme="majorBidi" w:hAnsiTheme="majorBidi"/>
                <w:color w:val="000000" w:themeColor="text1"/>
                <w:sz w:val="18"/>
                <w:szCs w:val="18"/>
              </w:rPr>
              <w:t>Sex</w:t>
            </w:r>
          </w:p>
        </w:tc>
        <w:tc>
          <w:tcPr>
            <w:tcW w:w="2144" w:type="dxa"/>
          </w:tcPr>
          <w:p w14:paraId="1D209608"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18"/>
                <w:szCs w:val="18"/>
              </w:rPr>
            </w:pPr>
          </w:p>
        </w:tc>
        <w:tc>
          <w:tcPr>
            <w:tcW w:w="2144" w:type="dxa"/>
          </w:tcPr>
          <w:p w14:paraId="062869B5"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tcBorders>
              <w:right w:val="single" w:sz="4" w:space="0" w:color="000000"/>
            </w:tcBorders>
          </w:tcPr>
          <w:p w14:paraId="576BEC17"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r>
      <w:tr w:rsidR="0041040D" w14:paraId="06939CFD"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253FFE9" w14:textId="77777777" w:rsidR="0041040D" w:rsidRDefault="00656DB8">
            <w:pPr>
              <w:rPr>
                <w:rFonts w:asciiTheme="majorBidi" w:hAnsiTheme="majorBidi" w:cstheme="majorBidi"/>
                <w:color w:val="000000" w:themeColor="text1"/>
                <w:sz w:val="18"/>
                <w:szCs w:val="18"/>
              </w:rPr>
            </w:pPr>
            <w:r>
              <w:rPr>
                <w:rFonts w:asciiTheme="majorBidi" w:hAnsiTheme="majorBidi"/>
                <w:color w:val="000000" w:themeColor="text1"/>
                <w:sz w:val="18"/>
                <w:szCs w:val="18"/>
              </w:rPr>
              <w:t>Female</w:t>
            </w:r>
          </w:p>
        </w:tc>
        <w:tc>
          <w:tcPr>
            <w:tcW w:w="2144" w:type="dxa"/>
          </w:tcPr>
          <w:p w14:paraId="2B8D6BE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48(42.86%)</w:t>
            </w:r>
          </w:p>
        </w:tc>
        <w:tc>
          <w:tcPr>
            <w:tcW w:w="2144" w:type="dxa"/>
          </w:tcPr>
          <w:p w14:paraId="6B716A16"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11(55%)</w:t>
            </w:r>
          </w:p>
        </w:tc>
        <w:tc>
          <w:tcPr>
            <w:tcW w:w="1641" w:type="dxa"/>
            <w:vMerge w:val="restart"/>
            <w:tcBorders>
              <w:right w:val="single" w:sz="4" w:space="0" w:color="000000"/>
            </w:tcBorders>
          </w:tcPr>
          <w:p w14:paraId="78FFC0C7"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0.45</w:t>
            </w:r>
          </w:p>
        </w:tc>
      </w:tr>
      <w:tr w:rsidR="0041040D" w14:paraId="1EFDDF4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67FA51C7"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Male</w:t>
            </w:r>
          </w:p>
        </w:tc>
        <w:tc>
          <w:tcPr>
            <w:tcW w:w="2144" w:type="dxa"/>
          </w:tcPr>
          <w:p w14:paraId="09201E2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64 (57.14%)</w:t>
            </w:r>
          </w:p>
        </w:tc>
        <w:tc>
          <w:tcPr>
            <w:tcW w:w="2144" w:type="dxa"/>
          </w:tcPr>
          <w:p w14:paraId="3031965C"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9 (45%)</w:t>
            </w:r>
          </w:p>
          <w:p w14:paraId="7962193E"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vMerge/>
            <w:tcBorders>
              <w:right w:val="single" w:sz="4" w:space="0" w:color="000000"/>
            </w:tcBorders>
          </w:tcPr>
          <w:p w14:paraId="436F46DA"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r>
      <w:tr w:rsidR="0041040D" w14:paraId="5C999109"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C6A9416" w14:textId="77777777" w:rsidR="0041040D" w:rsidRDefault="00656DB8">
            <w:pPr>
              <w:rPr>
                <w:rFonts w:asciiTheme="majorBidi" w:hAnsiTheme="majorBidi" w:cstheme="majorBidi"/>
                <w:b w:val="0"/>
                <w:bCs w:val="0"/>
                <w:color w:val="000000"/>
                <w:sz w:val="18"/>
                <w:szCs w:val="18"/>
              </w:rPr>
            </w:pPr>
            <w:r>
              <w:rPr>
                <w:rFonts w:asciiTheme="majorBidi" w:hAnsiTheme="majorBidi"/>
                <w:color w:val="000000"/>
                <w:sz w:val="18"/>
                <w:szCs w:val="18"/>
              </w:rPr>
              <w:t>Sample Characteristics</w:t>
            </w:r>
          </w:p>
        </w:tc>
        <w:tc>
          <w:tcPr>
            <w:tcW w:w="2144" w:type="dxa"/>
          </w:tcPr>
          <w:p w14:paraId="6FBFD0CD"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18"/>
                <w:szCs w:val="18"/>
              </w:rPr>
            </w:pPr>
          </w:p>
        </w:tc>
        <w:tc>
          <w:tcPr>
            <w:tcW w:w="2144" w:type="dxa"/>
          </w:tcPr>
          <w:p w14:paraId="2CBA4D3F"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tcBorders>
              <w:right w:val="single" w:sz="4" w:space="0" w:color="000000"/>
            </w:tcBorders>
          </w:tcPr>
          <w:p w14:paraId="02323EA2"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6465E927"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A5DEB5B" w14:textId="77777777" w:rsidR="0041040D" w:rsidRDefault="00656DB8">
            <w:pPr>
              <w:rPr>
                <w:rFonts w:asciiTheme="majorBidi" w:hAnsiTheme="majorBidi"/>
                <w:color w:val="000000"/>
                <w:sz w:val="18"/>
                <w:szCs w:val="18"/>
              </w:rPr>
            </w:pPr>
            <w:r>
              <w:rPr>
                <w:rFonts w:asciiTheme="majorBidi" w:hAnsiTheme="majorBidi"/>
                <w:color w:val="000000"/>
                <w:sz w:val="18"/>
                <w:szCs w:val="18"/>
              </w:rPr>
              <w:t>Total</w:t>
            </w:r>
          </w:p>
        </w:tc>
        <w:tc>
          <w:tcPr>
            <w:tcW w:w="2144" w:type="dxa"/>
          </w:tcPr>
          <w:p w14:paraId="501AA77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198</w:t>
            </w:r>
          </w:p>
        </w:tc>
        <w:tc>
          <w:tcPr>
            <w:tcW w:w="2144" w:type="dxa"/>
          </w:tcPr>
          <w:p w14:paraId="2996B2C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36</w:t>
            </w:r>
          </w:p>
        </w:tc>
        <w:tc>
          <w:tcPr>
            <w:tcW w:w="1641" w:type="dxa"/>
            <w:tcBorders>
              <w:right w:val="single" w:sz="4" w:space="0" w:color="000000"/>
            </w:tcBorders>
          </w:tcPr>
          <w:p w14:paraId="15547700"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276AC598"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34AE792D"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RIN Number (mean ± SD)</w:t>
            </w:r>
          </w:p>
        </w:tc>
        <w:tc>
          <w:tcPr>
            <w:tcW w:w="2144" w:type="dxa"/>
          </w:tcPr>
          <w:p w14:paraId="246B7E6E"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6.20</w:t>
            </w:r>
            <w:r>
              <w:rPr>
                <w:rFonts w:asciiTheme="majorBidi" w:hAnsiTheme="majorBidi"/>
                <w:color w:val="000000"/>
                <w:sz w:val="18"/>
                <w:szCs w:val="18"/>
              </w:rPr>
              <w:t>±1.48</w:t>
            </w:r>
          </w:p>
        </w:tc>
        <w:tc>
          <w:tcPr>
            <w:tcW w:w="2144" w:type="dxa"/>
          </w:tcPr>
          <w:p w14:paraId="4ADDF596"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5.91</w:t>
            </w:r>
            <w:r>
              <w:rPr>
                <w:rFonts w:asciiTheme="majorBidi" w:hAnsiTheme="majorBidi"/>
                <w:color w:val="000000"/>
                <w:sz w:val="18"/>
                <w:szCs w:val="18"/>
              </w:rPr>
              <w:t>±1.25</w:t>
            </w:r>
          </w:p>
        </w:tc>
        <w:tc>
          <w:tcPr>
            <w:tcW w:w="1641" w:type="dxa"/>
            <w:tcBorders>
              <w:right w:val="single" w:sz="4" w:space="0" w:color="000000"/>
            </w:tcBorders>
          </w:tcPr>
          <w:p w14:paraId="40235B1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0.2</w:t>
            </w:r>
          </w:p>
        </w:tc>
      </w:tr>
      <w:tr w:rsidR="0041040D" w14:paraId="3B0244F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bottom w:val="single" w:sz="4" w:space="0" w:color="000000"/>
            </w:tcBorders>
          </w:tcPr>
          <w:p w14:paraId="462B2731" w14:textId="77777777" w:rsidR="0041040D" w:rsidRDefault="00656DB8">
            <w:pPr>
              <w:rPr>
                <w:rFonts w:asciiTheme="majorBidi" w:hAnsiTheme="majorBidi" w:cstheme="majorBidi"/>
                <w:color w:val="000000"/>
                <w:sz w:val="18"/>
                <w:szCs w:val="18"/>
              </w:rPr>
            </w:pPr>
            <w:r>
              <w:rPr>
                <w:rFonts w:cstheme="majorBidi"/>
                <w:color w:val="000000"/>
                <w:sz w:val="18"/>
                <w:szCs w:val="18"/>
              </w:rPr>
              <w:t xml:space="preserve">PMD </w:t>
            </w:r>
            <w:r>
              <w:rPr>
                <w:rFonts w:asciiTheme="majorBidi" w:hAnsiTheme="majorBidi"/>
                <w:color w:val="000000"/>
                <w:sz w:val="18"/>
                <w:szCs w:val="18"/>
              </w:rPr>
              <w:t>(mean ± SD)</w:t>
            </w:r>
          </w:p>
        </w:tc>
        <w:tc>
          <w:tcPr>
            <w:tcW w:w="2144" w:type="dxa"/>
            <w:tcBorders>
              <w:bottom w:val="single" w:sz="4" w:space="0" w:color="000000"/>
            </w:tcBorders>
          </w:tcPr>
          <w:p w14:paraId="008B6DE1"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10.49</w:t>
            </w:r>
            <w:r>
              <w:rPr>
                <w:rFonts w:asciiTheme="majorBidi" w:hAnsiTheme="majorBidi"/>
                <w:color w:val="000000"/>
                <w:sz w:val="18"/>
                <w:szCs w:val="18"/>
              </w:rPr>
              <w:t>±6.92</w:t>
            </w:r>
          </w:p>
        </w:tc>
        <w:tc>
          <w:tcPr>
            <w:tcW w:w="2144" w:type="dxa"/>
            <w:tcBorders>
              <w:bottom w:val="single" w:sz="4" w:space="0" w:color="000000"/>
            </w:tcBorders>
          </w:tcPr>
          <w:p w14:paraId="0002F38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21.16</w:t>
            </w:r>
            <w:r>
              <w:rPr>
                <w:rFonts w:asciiTheme="majorBidi" w:hAnsiTheme="majorBidi"/>
                <w:color w:val="000000"/>
                <w:sz w:val="18"/>
                <w:szCs w:val="18"/>
              </w:rPr>
              <w:t>±22.84</w:t>
            </w:r>
          </w:p>
        </w:tc>
        <w:tc>
          <w:tcPr>
            <w:tcW w:w="1641" w:type="dxa"/>
            <w:tcBorders>
              <w:bottom w:val="single" w:sz="4" w:space="0" w:color="000000"/>
              <w:right w:val="single" w:sz="4" w:space="0" w:color="000000"/>
            </w:tcBorders>
          </w:tcPr>
          <w:p w14:paraId="0C44807F"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0.0086</w:t>
            </w:r>
          </w:p>
        </w:tc>
      </w:tr>
    </w:tbl>
    <w:p w14:paraId="611B92F1" w14:textId="77777777" w:rsidR="0041040D" w:rsidRDefault="0041040D">
      <w:pPr>
        <w:rPr>
          <w:rFonts w:asciiTheme="minorHAnsi" w:hAnsiTheme="minorHAnsi" w:cstheme="minorHAnsi"/>
          <w:b/>
          <w:bCs/>
          <w:sz w:val="22"/>
          <w:szCs w:val="22"/>
        </w:rPr>
      </w:pPr>
    </w:p>
    <w:p w14:paraId="79E11F35" w14:textId="68FA3F46" w:rsidR="0041040D" w:rsidRDefault="00656DB8">
      <w:pPr>
        <w:rPr>
          <w:rFonts w:asciiTheme="minorHAnsi" w:hAnsiTheme="minorHAnsi" w:cstheme="minorHAnsi"/>
          <w:sz w:val="20"/>
          <w:szCs w:val="20"/>
        </w:rPr>
      </w:pPr>
      <w:r>
        <w:rPr>
          <w:rFonts w:asciiTheme="minorHAnsi" w:hAnsiTheme="minorHAnsi" w:cstheme="minorHAnsi"/>
          <w:b/>
          <w:bCs/>
          <w:sz w:val="20"/>
          <w:szCs w:val="20"/>
        </w:rPr>
        <w:t>Table 1</w:t>
      </w:r>
      <w:r>
        <w:rPr>
          <w:rFonts w:asciiTheme="minorHAnsi" w:hAnsiTheme="minorHAnsi" w:cstheme="minorHAnsi"/>
          <w:sz w:val="20"/>
          <w:szCs w:val="20"/>
        </w:rPr>
        <w:t xml:space="preserve">. KCL BrainBank and TargetALS sample characteristics. </w:t>
      </w:r>
      <w:r w:rsidR="00712478">
        <w:rPr>
          <w:rFonts w:asciiTheme="minorHAnsi" w:hAnsiTheme="minorHAnsi" w:cstheme="minorHAnsi"/>
          <w:sz w:val="20"/>
          <w:szCs w:val="20"/>
        </w:rPr>
        <w:t xml:space="preserve">Age: Age at death. </w:t>
      </w:r>
      <w:r>
        <w:rPr>
          <w:rFonts w:asciiTheme="minorHAnsi" w:hAnsiTheme="minorHAnsi" w:cstheme="minorHAnsi"/>
          <w:sz w:val="20"/>
          <w:szCs w:val="20"/>
        </w:rPr>
        <w:t>PMD: Post-mortem delay. RIN: RNA integrity number. *p-value of Chi-square test for categorical variables (Sex) and T-test for continuous variables (Age, RIN Number, PMD)</w:t>
      </w:r>
    </w:p>
    <w:p w14:paraId="4C773787" w14:textId="77777777" w:rsidR="0041040D" w:rsidRDefault="0041040D">
      <w:pPr>
        <w:rPr>
          <w:rFonts w:asciiTheme="minorHAnsi" w:hAnsiTheme="minorHAnsi" w:cstheme="minorHAnsi"/>
          <w:sz w:val="22"/>
          <w:szCs w:val="22"/>
        </w:rPr>
      </w:pPr>
    </w:p>
    <w:p w14:paraId="149A18E0" w14:textId="77777777" w:rsidR="0041040D" w:rsidRDefault="00656DB8">
      <w:pPr>
        <w:rPr>
          <w:b/>
          <w:bCs/>
          <w:sz w:val="27"/>
          <w:szCs w:val="27"/>
        </w:rPr>
      </w:pPr>
      <w:r>
        <w:br w:type="page"/>
      </w:r>
    </w:p>
    <w:p w14:paraId="76B91340" w14:textId="77777777" w:rsidR="0041040D" w:rsidRDefault="00656DB8">
      <w:pPr>
        <w:rPr>
          <w:b/>
          <w:bCs/>
          <w:sz w:val="27"/>
          <w:szCs w:val="27"/>
        </w:rPr>
      </w:pPr>
      <w:r>
        <w:rPr>
          <w:b/>
          <w:bCs/>
          <w:sz w:val="27"/>
          <w:szCs w:val="27"/>
        </w:rPr>
        <w:lastRenderedPageBreak/>
        <w:t xml:space="preserve">Differential expression analysis identifies genes linked to ALS pathogenesis shared in both datasets </w:t>
      </w:r>
    </w:p>
    <w:p w14:paraId="35248233" w14:textId="77777777" w:rsidR="0041040D" w:rsidRDefault="0041040D">
      <w:pPr>
        <w:rPr>
          <w:rFonts w:asciiTheme="minorHAnsi" w:hAnsiTheme="minorHAnsi" w:cstheme="minorHAnsi"/>
          <w:sz w:val="22"/>
          <w:szCs w:val="22"/>
        </w:rPr>
      </w:pPr>
    </w:p>
    <w:p w14:paraId="54A3B36C" w14:textId="77777777" w:rsidR="0041040D" w:rsidRDefault="00656DB8">
      <w:pPr>
        <w:pStyle w:val="Heading4"/>
      </w:pPr>
      <w:r>
        <w:t>KCL BrainBank</w:t>
      </w:r>
    </w:p>
    <w:p w14:paraId="2727085C" w14:textId="27DD779C"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A total of 2,290 genes were differentially expressed with an adjusted </w:t>
      </w:r>
      <w:r w:rsidRPr="00712478">
        <w:rPr>
          <w:rFonts w:asciiTheme="minorHAnsi" w:hAnsiTheme="minorHAnsi" w:cstheme="minorHAnsi"/>
          <w:i/>
          <w:iCs/>
          <w:sz w:val="22"/>
          <w:szCs w:val="22"/>
        </w:rPr>
        <w:t>p</w:t>
      </w:r>
      <w:r>
        <w:rPr>
          <w:rFonts w:asciiTheme="minorHAnsi" w:hAnsiTheme="minorHAnsi" w:cstheme="minorHAnsi"/>
          <w:sz w:val="22"/>
          <w:szCs w:val="22"/>
        </w:rPr>
        <w:t>-value of &lt;0.05, in the KCL BrainBank dataset. Of these, 1,507 of the genes were upregulated and 783 were downregulated in cases (</w:t>
      </w:r>
      <w:r w:rsidRPr="00712478">
        <w:rPr>
          <w:rFonts w:asciiTheme="minorHAnsi" w:hAnsiTheme="minorHAnsi" w:cstheme="minorHAnsi"/>
          <w:i/>
          <w:iCs/>
          <w:sz w:val="22"/>
          <w:szCs w:val="22"/>
        </w:rPr>
        <w:t>Figure 1A, 1B</w:t>
      </w:r>
      <w:r>
        <w:rPr>
          <w:rFonts w:asciiTheme="minorHAnsi" w:hAnsiTheme="minorHAnsi" w:cstheme="minorHAnsi"/>
          <w:sz w:val="22"/>
          <w:szCs w:val="22"/>
        </w:rPr>
        <w:t xml:space="preserve">). None of the 1000 random permutations produced more differentially expressed genes than the actual differential expression analysis, thus confirming the significance of these results. In the vast majority of the permutations, there were no differentially expressed genes (with adjusted p-value &lt;0.05), with the number of significant genes across permutations averaging 4.5.  </w:t>
      </w:r>
    </w:p>
    <w:p w14:paraId="07A931EB" w14:textId="77777777" w:rsidR="00474045" w:rsidRDefault="00474045">
      <w:pPr>
        <w:rPr>
          <w:rFonts w:asciiTheme="minorHAnsi" w:hAnsiTheme="minorHAnsi" w:cstheme="minorHAnsi"/>
          <w:sz w:val="22"/>
          <w:szCs w:val="22"/>
        </w:rPr>
      </w:pPr>
    </w:p>
    <w:p w14:paraId="7216E970" w14:textId="7E1ED113" w:rsidR="004D7D5E" w:rsidRDefault="007C6EB1">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7F47D41D" wp14:editId="79A1F919">
            <wp:extent cx="5731510" cy="4723130"/>
            <wp:effectExtent l="0" t="0" r="2540" b="1270"/>
            <wp:docPr id="116817934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9340" name="Picture 1" descr="A screenshot of a graph&#10;&#10;Description automatically generated with low confidence"/>
                    <pic:cNvPicPr/>
                  </pic:nvPicPr>
                  <pic:blipFill>
                    <a:blip r:embed="rId18"/>
                    <a:stretch>
                      <a:fillRect/>
                    </a:stretch>
                  </pic:blipFill>
                  <pic:spPr>
                    <a:xfrm>
                      <a:off x="0" y="0"/>
                      <a:ext cx="5731510" cy="4723130"/>
                    </a:xfrm>
                    <a:prstGeom prst="rect">
                      <a:avLst/>
                    </a:prstGeom>
                  </pic:spPr>
                </pic:pic>
              </a:graphicData>
            </a:graphic>
          </wp:inline>
        </w:drawing>
      </w:r>
    </w:p>
    <w:p w14:paraId="6E741F15" w14:textId="77777777" w:rsidR="0041040D" w:rsidRDefault="0041040D">
      <w:pPr>
        <w:rPr>
          <w:rFonts w:asciiTheme="minorHAnsi" w:hAnsiTheme="minorHAnsi" w:cstheme="minorHAnsi"/>
          <w:sz w:val="22"/>
          <w:szCs w:val="22"/>
        </w:rPr>
      </w:pPr>
    </w:p>
    <w:p w14:paraId="6B18DF3B" w14:textId="27E55037" w:rsidR="0041040D" w:rsidRPr="00590CB6" w:rsidRDefault="00590CB6">
      <w:pPr>
        <w:rPr>
          <w:rFonts w:asciiTheme="minorHAnsi" w:hAnsiTheme="minorHAnsi"/>
          <w:sz w:val="22"/>
          <w:szCs w:val="22"/>
        </w:rPr>
      </w:pPr>
      <w:r w:rsidRPr="00590CB6">
        <w:rPr>
          <w:rFonts w:asciiTheme="minorHAnsi" w:hAnsiTheme="minorHAnsi" w:cstheme="minorHAnsi"/>
          <w:b/>
          <w:bCs/>
          <w:sz w:val="20"/>
          <w:szCs w:val="20"/>
        </w:rPr>
        <w:t xml:space="preserve">Figure 1. </w:t>
      </w:r>
      <w:r w:rsidRPr="00590CB6">
        <w:rPr>
          <w:rFonts w:asciiTheme="minorHAnsi" w:hAnsiTheme="minorHAnsi" w:cstheme="minorHAnsi"/>
          <w:sz w:val="20"/>
          <w:szCs w:val="20"/>
        </w:rPr>
        <w:t xml:space="preserve">A) KCL BrainBank and C) TargetALS MA plots representing the distribution of log2 fold change (logFC) across all expression levels; B) KCL BrainBank and D) TargetALS Volcano plots. In plots A </w:t>
      </w:r>
      <w:r w:rsidR="00CC70D7">
        <w:rPr>
          <w:rFonts w:asciiTheme="minorHAnsi" w:hAnsiTheme="minorHAnsi" w:cstheme="minorHAnsi"/>
          <w:sz w:val="20"/>
          <w:szCs w:val="20"/>
        </w:rPr>
        <w:t>- D</w:t>
      </w:r>
      <w:r w:rsidR="00A86C81">
        <w:rPr>
          <w:rFonts w:asciiTheme="minorHAnsi" w:hAnsiTheme="minorHAnsi" w:cstheme="minorHAnsi"/>
          <w:sz w:val="20"/>
          <w:szCs w:val="20"/>
        </w:rPr>
        <w:t>,</w:t>
      </w:r>
      <w:r w:rsidRPr="00590CB6">
        <w:rPr>
          <w:rFonts w:asciiTheme="minorHAnsi" w:hAnsiTheme="minorHAnsi" w:cstheme="minorHAnsi"/>
          <w:sz w:val="20"/>
          <w:szCs w:val="20"/>
        </w:rPr>
        <w:t xml:space="preserve"> genes coloured red </w:t>
      </w:r>
      <w:proofErr w:type="gramStart"/>
      <w:r w:rsidRPr="00590CB6">
        <w:rPr>
          <w:rFonts w:asciiTheme="minorHAnsi" w:hAnsiTheme="minorHAnsi" w:cstheme="minorHAnsi"/>
          <w:sz w:val="20"/>
          <w:szCs w:val="20"/>
        </w:rPr>
        <w:t>are</w:t>
      </w:r>
      <w:proofErr w:type="gramEnd"/>
      <w:r w:rsidRPr="00590CB6">
        <w:rPr>
          <w:rFonts w:asciiTheme="minorHAnsi" w:hAnsiTheme="minorHAnsi" w:cstheme="minorHAnsi"/>
          <w:sz w:val="20"/>
          <w:szCs w:val="20"/>
        </w:rPr>
        <w:t xml:space="preserve"> significantly upregulated in ALS cases and genes coloured blue </w:t>
      </w:r>
      <w:r w:rsidR="007F59A4" w:rsidRPr="00590CB6">
        <w:rPr>
          <w:rFonts w:asciiTheme="minorHAnsi" w:hAnsiTheme="minorHAnsi" w:cstheme="minorHAnsi"/>
          <w:sz w:val="20"/>
          <w:szCs w:val="20"/>
        </w:rPr>
        <w:t xml:space="preserve">are </w:t>
      </w:r>
      <w:r w:rsidRPr="00590CB6">
        <w:rPr>
          <w:rFonts w:asciiTheme="minorHAnsi" w:hAnsiTheme="minorHAnsi" w:cstheme="minorHAnsi"/>
          <w:sz w:val="20"/>
          <w:szCs w:val="20"/>
        </w:rPr>
        <w:t>significantly downregulated in ALS cases. E) Numbers of differentially expressed genes in the two datasets.</w:t>
      </w:r>
    </w:p>
    <w:p w14:paraId="3438BA45" w14:textId="77777777" w:rsidR="0041040D" w:rsidRDefault="0041040D">
      <w:pPr>
        <w:rPr>
          <w:rFonts w:asciiTheme="minorHAnsi" w:hAnsiTheme="minorHAnsi" w:cstheme="minorHAnsi"/>
          <w:sz w:val="22"/>
          <w:szCs w:val="22"/>
        </w:rPr>
      </w:pPr>
    </w:p>
    <w:p w14:paraId="7F4EA8D4" w14:textId="77777777" w:rsidR="0041040D" w:rsidRDefault="00656DB8">
      <w:pPr>
        <w:pStyle w:val="Heading4"/>
      </w:pPr>
      <w:r>
        <w:t>TargetALS</w:t>
      </w:r>
    </w:p>
    <w:p w14:paraId="07AFBCF6" w14:textId="1095EB8B" w:rsidR="0041040D" w:rsidRDefault="00656DB8">
      <w:pPr>
        <w:rPr>
          <w:rFonts w:asciiTheme="minorHAnsi" w:hAnsiTheme="minorHAnsi" w:cstheme="minorHAnsi"/>
          <w:sz w:val="22"/>
          <w:szCs w:val="22"/>
        </w:rPr>
      </w:pPr>
      <w:r>
        <w:rPr>
          <w:rFonts w:asciiTheme="minorHAnsi" w:hAnsiTheme="minorHAnsi" w:cstheme="minorHAnsi"/>
          <w:sz w:val="22"/>
          <w:szCs w:val="22"/>
        </w:rPr>
        <w:t>A total of 402 genes were differentially expressed, with an adjusted p-value of &lt;0.05, in the TargetALS dataset. Of these, 250 of these genes were downregulated and 152 were upregulated in cases (</w:t>
      </w:r>
      <w:r w:rsidRPr="00712478">
        <w:rPr>
          <w:rFonts w:asciiTheme="minorHAnsi" w:hAnsiTheme="minorHAnsi" w:cstheme="minorHAnsi"/>
          <w:i/>
          <w:iCs/>
          <w:sz w:val="22"/>
          <w:szCs w:val="22"/>
        </w:rPr>
        <w:t>Figure 1C, 1D</w:t>
      </w:r>
      <w:r>
        <w:rPr>
          <w:rFonts w:asciiTheme="minorHAnsi" w:hAnsiTheme="minorHAnsi" w:cstheme="minorHAnsi"/>
          <w:sz w:val="22"/>
          <w:szCs w:val="22"/>
        </w:rPr>
        <w:t xml:space="preserve">). When performing random permutations, 9 (0.9%) produced as many or more differentially expressed genes as the actual differential expression analysis. In most of the </w:t>
      </w:r>
      <w:r>
        <w:rPr>
          <w:rFonts w:asciiTheme="minorHAnsi" w:hAnsiTheme="minorHAnsi" w:cstheme="minorHAnsi"/>
          <w:sz w:val="22"/>
          <w:szCs w:val="22"/>
        </w:rPr>
        <w:lastRenderedPageBreak/>
        <w:t xml:space="preserve">permutations, there were no differentially expressed genes (with adjusted p-value &lt;0.05), with an average of 28 significantly expressed genes across permutations. </w:t>
      </w:r>
    </w:p>
    <w:p w14:paraId="7BF0EB3A" w14:textId="77777777" w:rsidR="0041040D" w:rsidRDefault="0041040D">
      <w:pPr>
        <w:rPr>
          <w:rFonts w:asciiTheme="minorHAnsi" w:hAnsiTheme="minorHAnsi" w:cstheme="minorHAnsi"/>
          <w:sz w:val="22"/>
          <w:szCs w:val="22"/>
        </w:rPr>
      </w:pPr>
    </w:p>
    <w:p w14:paraId="647D034F" w14:textId="77777777" w:rsidR="0041040D" w:rsidRDefault="00656DB8">
      <w:pPr>
        <w:pStyle w:val="Heading4"/>
      </w:pPr>
      <w:r>
        <w:t>Shared Differentially Expressed Genes</w:t>
      </w:r>
    </w:p>
    <w:p w14:paraId="2AF4D5A0" w14:textId="77777777" w:rsidR="0041040D" w:rsidRDefault="0041040D">
      <w:pPr>
        <w:rPr>
          <w:rFonts w:asciiTheme="minorHAnsi" w:hAnsiTheme="minorHAnsi" w:cstheme="minorHAnsi"/>
          <w:sz w:val="22"/>
          <w:szCs w:val="22"/>
        </w:rPr>
      </w:pPr>
    </w:p>
    <w:p w14:paraId="0DB4327F" w14:textId="41AF6C4F"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We found 44 genes significant in both datasets with an adjusted </w:t>
      </w:r>
      <w:r w:rsidRPr="00712478">
        <w:rPr>
          <w:rFonts w:asciiTheme="minorHAnsi" w:hAnsiTheme="minorHAnsi" w:cstheme="minorHAnsi"/>
          <w:i/>
          <w:iCs/>
          <w:sz w:val="22"/>
          <w:szCs w:val="22"/>
        </w:rPr>
        <w:t>p</w:t>
      </w:r>
      <w:r>
        <w:rPr>
          <w:rFonts w:asciiTheme="minorHAnsi" w:hAnsiTheme="minorHAnsi" w:cstheme="minorHAnsi"/>
          <w:sz w:val="22"/>
          <w:szCs w:val="22"/>
        </w:rPr>
        <w:t>-value of &lt;0.05. All of these genes</w:t>
      </w:r>
      <w:r w:rsidR="00CF3342">
        <w:rPr>
          <w:rFonts w:asciiTheme="minorHAnsi" w:hAnsiTheme="minorHAnsi" w:cstheme="minorHAnsi"/>
          <w:sz w:val="22"/>
          <w:szCs w:val="22"/>
        </w:rPr>
        <w:t xml:space="preserve"> had a concordant direction of regulation in both datasets</w:t>
      </w:r>
      <w:r>
        <w:rPr>
          <w:rFonts w:asciiTheme="minorHAnsi" w:hAnsiTheme="minorHAnsi" w:cstheme="minorHAnsi"/>
          <w:sz w:val="22"/>
          <w:szCs w:val="22"/>
        </w:rPr>
        <w:t xml:space="preserve">; 29 genes were downregulated and 15 were upregulated (Figure 1E). To estimate the significance of this intersection between differentially expressed genes in the two datasets, we performed a hypergeometric test, using 41,709 as the number of background genes.  The </w:t>
      </w:r>
      <w:r w:rsidRPr="00712478">
        <w:rPr>
          <w:rFonts w:asciiTheme="minorHAnsi" w:hAnsiTheme="minorHAnsi" w:cstheme="minorHAnsi"/>
          <w:i/>
          <w:iCs/>
          <w:sz w:val="22"/>
          <w:szCs w:val="22"/>
        </w:rPr>
        <w:t>p</w:t>
      </w:r>
      <w:r>
        <w:rPr>
          <w:rFonts w:asciiTheme="minorHAnsi" w:hAnsiTheme="minorHAnsi" w:cstheme="minorHAnsi"/>
          <w:sz w:val="22"/>
          <w:szCs w:val="22"/>
        </w:rPr>
        <w:t xml:space="preserve">-value obtained was &lt; 1.2e-05. Genes that were significant in both datasets are listed in </w:t>
      </w:r>
      <w:r w:rsidRPr="00712478">
        <w:rPr>
          <w:rFonts w:asciiTheme="minorHAnsi" w:hAnsiTheme="minorHAnsi" w:cstheme="minorHAnsi"/>
          <w:i/>
          <w:iCs/>
          <w:sz w:val="22"/>
          <w:szCs w:val="22"/>
        </w:rPr>
        <w:t>Table 2.</w:t>
      </w:r>
    </w:p>
    <w:p w14:paraId="10BE276D" w14:textId="6F122E41" w:rsidR="000371A1" w:rsidRDefault="000371A1">
      <w:pPr>
        <w:rPr>
          <w:rFonts w:asciiTheme="minorHAnsi" w:hAnsiTheme="minorHAnsi" w:cstheme="minorHAnsi"/>
          <w:sz w:val="22"/>
          <w:szCs w:val="22"/>
        </w:rPr>
      </w:pPr>
      <w:r>
        <w:rPr>
          <w:rFonts w:asciiTheme="minorHAnsi" w:hAnsiTheme="minorHAnsi" w:cstheme="minorHAnsi"/>
          <w:sz w:val="22"/>
          <w:szCs w:val="22"/>
        </w:rPr>
        <w:br w:type="page"/>
      </w:r>
    </w:p>
    <w:tbl>
      <w:tblPr>
        <w:tblpPr w:leftFromText="180" w:rightFromText="180" w:vertAnchor="text" w:horzAnchor="margin" w:tblpX="5" w:tblpY="171"/>
        <w:tblW w:w="8500" w:type="dxa"/>
        <w:tblLayout w:type="fixed"/>
        <w:tblCellMar>
          <w:left w:w="5" w:type="dxa"/>
          <w:right w:w="5" w:type="dxa"/>
        </w:tblCellMar>
        <w:tblLook w:val="04A0" w:firstRow="1" w:lastRow="0" w:firstColumn="1" w:lastColumn="0" w:noHBand="0" w:noVBand="1"/>
      </w:tblPr>
      <w:tblGrid>
        <w:gridCol w:w="1291"/>
        <w:gridCol w:w="690"/>
        <w:gridCol w:w="621"/>
        <w:gridCol w:w="771"/>
        <w:gridCol w:w="735"/>
        <w:gridCol w:w="511"/>
        <w:gridCol w:w="907"/>
        <w:gridCol w:w="635"/>
        <w:gridCol w:w="480"/>
        <w:gridCol w:w="1592"/>
        <w:gridCol w:w="267"/>
      </w:tblGrid>
      <w:tr w:rsidR="0041040D" w:rsidRPr="00400883" w14:paraId="7FE2BFAE" w14:textId="77777777" w:rsidTr="000371A1">
        <w:trPr>
          <w:trHeight w:val="105"/>
        </w:trPr>
        <w:tc>
          <w:tcPr>
            <w:tcW w:w="1291" w:type="dxa"/>
            <w:vMerge w:val="restart"/>
            <w:tcBorders>
              <w:top w:val="single" w:sz="4" w:space="0" w:color="000000"/>
              <w:left w:val="single" w:sz="4" w:space="0" w:color="000000"/>
              <w:bottom w:val="single" w:sz="4" w:space="0" w:color="000000"/>
            </w:tcBorders>
            <w:shd w:val="clear" w:color="auto" w:fill="auto"/>
          </w:tcPr>
          <w:p w14:paraId="43A1D76A"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lastRenderedPageBreak/>
              <w:t>Ensembl ID </w:t>
            </w:r>
          </w:p>
        </w:tc>
        <w:tc>
          <w:tcPr>
            <w:tcW w:w="690" w:type="dxa"/>
            <w:vMerge w:val="restart"/>
            <w:tcBorders>
              <w:top w:val="single" w:sz="4" w:space="0" w:color="000000"/>
              <w:bottom w:val="single" w:sz="4" w:space="0" w:color="000000"/>
            </w:tcBorders>
            <w:shd w:val="clear" w:color="auto" w:fill="auto"/>
          </w:tcPr>
          <w:p w14:paraId="32D1E5BC"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Gene symbol </w:t>
            </w:r>
          </w:p>
        </w:tc>
        <w:tc>
          <w:tcPr>
            <w:tcW w:w="621" w:type="dxa"/>
            <w:vMerge w:val="restart"/>
            <w:tcBorders>
              <w:top w:val="single" w:sz="4" w:space="0" w:color="000000"/>
              <w:bottom w:val="single" w:sz="4" w:space="0" w:color="000000"/>
            </w:tcBorders>
          </w:tcPr>
          <w:p w14:paraId="39672A2D"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Entrez ID</w:t>
            </w:r>
          </w:p>
        </w:tc>
        <w:tc>
          <w:tcPr>
            <w:tcW w:w="2017" w:type="dxa"/>
            <w:gridSpan w:val="3"/>
            <w:tcBorders>
              <w:top w:val="single" w:sz="4" w:space="0" w:color="000000"/>
            </w:tcBorders>
          </w:tcPr>
          <w:p w14:paraId="45C9C1C3" w14:textId="77777777" w:rsidR="0041040D" w:rsidRPr="00400883" w:rsidRDefault="00656DB8">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KCL BrainBank</w:t>
            </w:r>
          </w:p>
          <w:p w14:paraId="681B1F44" w14:textId="77777777" w:rsidR="0041040D" w:rsidRPr="00400883" w:rsidRDefault="0041040D">
            <w:pPr>
              <w:widowControl w:val="0"/>
              <w:rPr>
                <w:rFonts w:asciiTheme="minorHAnsi" w:hAnsiTheme="minorHAnsi" w:cstheme="minorHAnsi"/>
                <w:b/>
                <w:bCs/>
                <w:sz w:val="14"/>
                <w:szCs w:val="14"/>
              </w:rPr>
            </w:pPr>
          </w:p>
        </w:tc>
        <w:tc>
          <w:tcPr>
            <w:tcW w:w="2022" w:type="dxa"/>
            <w:gridSpan w:val="3"/>
            <w:tcBorders>
              <w:top w:val="single" w:sz="4" w:space="0" w:color="000000"/>
            </w:tcBorders>
          </w:tcPr>
          <w:p w14:paraId="738B7434" w14:textId="77777777" w:rsidR="0041040D" w:rsidRPr="00400883" w:rsidRDefault="00656DB8">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TargetALS</w:t>
            </w:r>
          </w:p>
        </w:tc>
        <w:tc>
          <w:tcPr>
            <w:tcW w:w="1592" w:type="dxa"/>
            <w:tcBorders>
              <w:top w:val="single" w:sz="4" w:space="0" w:color="000000"/>
            </w:tcBorders>
          </w:tcPr>
          <w:p w14:paraId="47F5DC70" w14:textId="77777777" w:rsidR="0041040D" w:rsidRPr="00400883" w:rsidRDefault="00656DB8">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Biological Theme</w:t>
            </w:r>
          </w:p>
        </w:tc>
        <w:tc>
          <w:tcPr>
            <w:tcW w:w="267" w:type="dxa"/>
            <w:tcBorders>
              <w:top w:val="single" w:sz="4" w:space="0" w:color="000000"/>
              <w:right w:val="single" w:sz="4" w:space="0" w:color="000000"/>
            </w:tcBorders>
          </w:tcPr>
          <w:p w14:paraId="3E167DBE" w14:textId="77777777" w:rsidR="0041040D" w:rsidRPr="00400883" w:rsidRDefault="0041040D">
            <w:pPr>
              <w:widowControl w:val="0"/>
              <w:jc w:val="center"/>
              <w:rPr>
                <w:rFonts w:asciiTheme="minorHAnsi" w:hAnsiTheme="minorHAnsi" w:cstheme="minorHAnsi"/>
                <w:b/>
                <w:bCs/>
                <w:sz w:val="14"/>
                <w:szCs w:val="14"/>
              </w:rPr>
            </w:pPr>
          </w:p>
        </w:tc>
      </w:tr>
      <w:tr w:rsidR="0041040D" w:rsidRPr="00400883" w14:paraId="3BCE952B" w14:textId="77777777" w:rsidTr="000371A1">
        <w:trPr>
          <w:trHeight w:val="105"/>
        </w:trPr>
        <w:tc>
          <w:tcPr>
            <w:tcW w:w="1291"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38E0785D" w14:textId="77777777" w:rsidR="0041040D" w:rsidRPr="00400883" w:rsidRDefault="0041040D">
            <w:pPr>
              <w:widowControl w:val="0"/>
              <w:rPr>
                <w:rFonts w:asciiTheme="minorHAnsi" w:hAnsiTheme="minorHAnsi" w:cstheme="minorHAnsi"/>
                <w:b/>
                <w:bCs/>
                <w:sz w:val="14"/>
                <w:szCs w:val="14"/>
              </w:rPr>
            </w:pPr>
          </w:p>
        </w:tc>
        <w:tc>
          <w:tcPr>
            <w:tcW w:w="690"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6764EE5" w14:textId="77777777" w:rsidR="0041040D" w:rsidRPr="00400883" w:rsidRDefault="0041040D">
            <w:pPr>
              <w:widowControl w:val="0"/>
              <w:rPr>
                <w:rFonts w:asciiTheme="minorHAnsi" w:hAnsiTheme="minorHAnsi" w:cstheme="minorHAnsi"/>
                <w:b/>
                <w:bCs/>
                <w:sz w:val="14"/>
                <w:szCs w:val="14"/>
              </w:rPr>
            </w:pPr>
          </w:p>
        </w:tc>
        <w:tc>
          <w:tcPr>
            <w:tcW w:w="621" w:type="dxa"/>
            <w:vMerge/>
            <w:tcBorders>
              <w:top w:val="single" w:sz="4" w:space="0" w:color="000000"/>
              <w:left w:val="single" w:sz="4" w:space="0" w:color="000000"/>
              <w:bottom w:val="single" w:sz="4" w:space="0" w:color="000000"/>
              <w:right w:val="single" w:sz="4" w:space="0" w:color="000000"/>
            </w:tcBorders>
          </w:tcPr>
          <w:p w14:paraId="53BD6921" w14:textId="77777777" w:rsidR="0041040D" w:rsidRPr="00400883" w:rsidRDefault="0041040D">
            <w:pPr>
              <w:widowControl w:val="0"/>
              <w:rPr>
                <w:rFonts w:asciiTheme="minorHAnsi" w:hAnsiTheme="minorHAnsi" w:cstheme="minorHAnsi"/>
                <w:b/>
                <w:bCs/>
                <w:sz w:val="14"/>
                <w:szCs w:val="14"/>
              </w:rPr>
            </w:pPr>
          </w:p>
        </w:tc>
        <w:tc>
          <w:tcPr>
            <w:tcW w:w="771" w:type="dxa"/>
            <w:tcBorders>
              <w:top w:val="single" w:sz="4" w:space="0" w:color="000000"/>
              <w:left w:val="single" w:sz="4" w:space="0" w:color="000000"/>
              <w:bottom w:val="single" w:sz="4" w:space="0" w:color="000000"/>
              <w:right w:val="single" w:sz="4" w:space="0" w:color="000000"/>
            </w:tcBorders>
          </w:tcPr>
          <w:p w14:paraId="2476EAD6"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P-value</w:t>
            </w:r>
          </w:p>
        </w:tc>
        <w:tc>
          <w:tcPr>
            <w:tcW w:w="735" w:type="dxa"/>
            <w:tcBorders>
              <w:top w:val="single" w:sz="4" w:space="0" w:color="000000"/>
              <w:left w:val="single" w:sz="4" w:space="0" w:color="000000"/>
              <w:bottom w:val="single" w:sz="4" w:space="0" w:color="000000"/>
              <w:right w:val="single" w:sz="4" w:space="0" w:color="000000"/>
            </w:tcBorders>
          </w:tcPr>
          <w:p w14:paraId="011BD10A"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Adjusted P-value</w:t>
            </w:r>
          </w:p>
        </w:tc>
        <w:tc>
          <w:tcPr>
            <w:tcW w:w="511" w:type="dxa"/>
            <w:tcBorders>
              <w:top w:val="single" w:sz="4" w:space="0" w:color="000000"/>
              <w:left w:val="single" w:sz="4" w:space="0" w:color="000000"/>
              <w:bottom w:val="single" w:sz="4" w:space="0" w:color="000000"/>
              <w:right w:val="single" w:sz="4" w:space="0" w:color="000000"/>
            </w:tcBorders>
          </w:tcPr>
          <w:p w14:paraId="232F1013" w14:textId="402E1D3B" w:rsidR="0041040D" w:rsidRPr="00400883" w:rsidRDefault="00E2059D">
            <w:pPr>
              <w:widowControl w:val="0"/>
              <w:rPr>
                <w:rFonts w:asciiTheme="minorHAnsi" w:hAnsiTheme="minorHAnsi" w:cstheme="minorHAnsi"/>
                <w:b/>
                <w:bCs/>
                <w:sz w:val="14"/>
                <w:szCs w:val="14"/>
              </w:rPr>
            </w:pPr>
            <w:r w:rsidRPr="00400883">
              <w:rPr>
                <w:rFonts w:asciiTheme="minorHAnsi" w:hAnsiTheme="minorHAnsi" w:cstheme="minorHAnsi"/>
                <w:b/>
                <w:bCs/>
                <w:sz w:val="14"/>
                <w:szCs w:val="14"/>
              </w:rPr>
              <w:t>LogFC</w:t>
            </w:r>
          </w:p>
        </w:tc>
        <w:tc>
          <w:tcPr>
            <w:tcW w:w="907" w:type="dxa"/>
            <w:tcBorders>
              <w:top w:val="single" w:sz="4" w:space="0" w:color="000000"/>
              <w:left w:val="single" w:sz="4" w:space="0" w:color="000000"/>
              <w:bottom w:val="single" w:sz="4" w:space="0" w:color="000000"/>
              <w:right w:val="single" w:sz="4" w:space="0" w:color="000000"/>
            </w:tcBorders>
          </w:tcPr>
          <w:p w14:paraId="5F887F85"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P-value</w:t>
            </w:r>
          </w:p>
        </w:tc>
        <w:tc>
          <w:tcPr>
            <w:tcW w:w="635" w:type="dxa"/>
            <w:tcBorders>
              <w:top w:val="single" w:sz="4" w:space="0" w:color="000000"/>
              <w:left w:val="single" w:sz="4" w:space="0" w:color="000000"/>
              <w:bottom w:val="single" w:sz="4" w:space="0" w:color="000000"/>
              <w:right w:val="single" w:sz="4" w:space="0" w:color="000000"/>
            </w:tcBorders>
          </w:tcPr>
          <w:p w14:paraId="1290F5C3"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Adjusted P-value</w:t>
            </w:r>
          </w:p>
        </w:tc>
        <w:tc>
          <w:tcPr>
            <w:tcW w:w="480" w:type="dxa"/>
            <w:tcBorders>
              <w:top w:val="single" w:sz="4" w:space="0" w:color="000000"/>
              <w:left w:val="single" w:sz="4" w:space="0" w:color="000000"/>
              <w:bottom w:val="single" w:sz="4" w:space="0" w:color="000000"/>
              <w:right w:val="single" w:sz="4" w:space="0" w:color="000000"/>
            </w:tcBorders>
          </w:tcPr>
          <w:p w14:paraId="5E30ECF0" w14:textId="6DD67C31" w:rsidR="0041040D" w:rsidRPr="00400883" w:rsidRDefault="00E2059D">
            <w:pPr>
              <w:widowControl w:val="0"/>
              <w:rPr>
                <w:rFonts w:asciiTheme="minorHAnsi" w:hAnsiTheme="minorHAnsi" w:cstheme="minorHAnsi"/>
                <w:b/>
                <w:bCs/>
                <w:sz w:val="14"/>
                <w:szCs w:val="14"/>
              </w:rPr>
            </w:pPr>
            <w:r w:rsidRPr="00400883">
              <w:rPr>
                <w:rFonts w:asciiTheme="minorHAnsi" w:hAnsiTheme="minorHAnsi" w:cstheme="minorHAnsi"/>
                <w:b/>
                <w:bCs/>
                <w:sz w:val="14"/>
                <w:szCs w:val="14"/>
              </w:rPr>
              <w:t>LogFC</w:t>
            </w:r>
          </w:p>
        </w:tc>
        <w:tc>
          <w:tcPr>
            <w:tcW w:w="1592" w:type="dxa"/>
            <w:tcBorders>
              <w:top w:val="single" w:sz="4" w:space="0" w:color="000000"/>
              <w:left w:val="single" w:sz="4" w:space="0" w:color="000000"/>
              <w:bottom w:val="single" w:sz="4" w:space="0" w:color="000000"/>
              <w:right w:val="single" w:sz="4" w:space="0" w:color="000000"/>
            </w:tcBorders>
          </w:tcPr>
          <w:p w14:paraId="15FEAEBF" w14:textId="77777777" w:rsidR="0041040D" w:rsidRPr="00400883" w:rsidRDefault="0041040D">
            <w:pPr>
              <w:widowControl w:val="0"/>
              <w:rPr>
                <w:rFonts w:asciiTheme="minorHAnsi" w:hAnsiTheme="minorHAnsi" w:cstheme="minorHAnsi"/>
                <w:b/>
                <w:bCs/>
                <w:sz w:val="14"/>
                <w:szCs w:val="14"/>
              </w:rPr>
            </w:pPr>
          </w:p>
        </w:tc>
        <w:tc>
          <w:tcPr>
            <w:tcW w:w="267" w:type="dxa"/>
            <w:tcBorders>
              <w:top w:val="single" w:sz="4" w:space="0" w:color="000000"/>
              <w:left w:val="single" w:sz="4" w:space="0" w:color="000000"/>
              <w:bottom w:val="single" w:sz="4" w:space="0" w:color="000000"/>
              <w:right w:val="single" w:sz="4" w:space="0" w:color="000000"/>
            </w:tcBorders>
          </w:tcPr>
          <w:p w14:paraId="66829D04" w14:textId="77777777" w:rsidR="0041040D" w:rsidRPr="00400883" w:rsidRDefault="0041040D">
            <w:pPr>
              <w:widowControl w:val="0"/>
              <w:rPr>
                <w:rFonts w:asciiTheme="minorHAnsi" w:hAnsiTheme="minorHAnsi" w:cstheme="minorHAnsi"/>
                <w:b/>
                <w:bCs/>
                <w:sz w:val="14"/>
                <w:szCs w:val="14"/>
              </w:rPr>
            </w:pPr>
          </w:p>
        </w:tc>
      </w:tr>
      <w:tr w:rsidR="0041040D" w:rsidRPr="00400883" w14:paraId="1E6053C7" w14:textId="77777777" w:rsidTr="000371A1">
        <w:trPr>
          <w:trHeight w:val="105"/>
        </w:trPr>
        <w:tc>
          <w:tcPr>
            <w:tcW w:w="1291" w:type="dxa"/>
            <w:tcBorders>
              <w:top w:val="single" w:sz="4" w:space="0" w:color="000000"/>
              <w:left w:val="single" w:sz="4" w:space="0" w:color="000000"/>
              <w:right w:val="single" w:sz="4" w:space="0" w:color="000000"/>
            </w:tcBorders>
            <w:shd w:val="clear" w:color="auto" w:fill="B4C6E7" w:themeFill="accent1" w:themeFillTint="66"/>
          </w:tcPr>
          <w:p w14:paraId="7F3D6FF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ENSG00000121858 </w:t>
            </w:r>
          </w:p>
        </w:tc>
        <w:tc>
          <w:tcPr>
            <w:tcW w:w="690" w:type="dxa"/>
            <w:tcBorders>
              <w:top w:val="single" w:sz="4" w:space="0" w:color="000000"/>
              <w:left w:val="single" w:sz="4" w:space="0" w:color="000000"/>
              <w:right w:val="single" w:sz="4" w:space="0" w:color="000000"/>
            </w:tcBorders>
            <w:shd w:val="clear" w:color="auto" w:fill="B4C6E7" w:themeFill="accent1" w:themeFillTint="66"/>
          </w:tcPr>
          <w:p w14:paraId="72FDD67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TNFSF10 </w:t>
            </w:r>
          </w:p>
        </w:tc>
        <w:tc>
          <w:tcPr>
            <w:tcW w:w="621" w:type="dxa"/>
            <w:tcBorders>
              <w:top w:val="single" w:sz="4" w:space="0" w:color="000000"/>
              <w:left w:val="single" w:sz="4" w:space="0" w:color="000000"/>
              <w:right w:val="single" w:sz="4" w:space="0" w:color="000000"/>
            </w:tcBorders>
            <w:shd w:val="clear" w:color="auto" w:fill="B4C6E7" w:themeFill="accent1" w:themeFillTint="66"/>
          </w:tcPr>
          <w:p w14:paraId="0F19447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8743</w:t>
            </w:r>
          </w:p>
        </w:tc>
        <w:tc>
          <w:tcPr>
            <w:tcW w:w="771" w:type="dxa"/>
            <w:tcBorders>
              <w:top w:val="single" w:sz="4" w:space="0" w:color="000000"/>
              <w:left w:val="single" w:sz="4" w:space="0" w:color="000000"/>
              <w:right w:val="single" w:sz="4" w:space="0" w:color="000000"/>
            </w:tcBorders>
            <w:shd w:val="clear" w:color="auto" w:fill="B4C6E7" w:themeFill="accent1" w:themeFillTint="66"/>
          </w:tcPr>
          <w:p w14:paraId="5764236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0.000343</w:t>
            </w:r>
          </w:p>
        </w:tc>
        <w:tc>
          <w:tcPr>
            <w:tcW w:w="735" w:type="dxa"/>
            <w:tcBorders>
              <w:top w:val="single" w:sz="4" w:space="0" w:color="000000"/>
              <w:left w:val="single" w:sz="4" w:space="0" w:color="000000"/>
              <w:right w:val="single" w:sz="4" w:space="0" w:color="000000"/>
            </w:tcBorders>
            <w:shd w:val="clear" w:color="auto" w:fill="B4C6E7" w:themeFill="accent1" w:themeFillTint="66"/>
          </w:tcPr>
          <w:p w14:paraId="37AE292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0.0132</w:t>
            </w:r>
          </w:p>
        </w:tc>
        <w:tc>
          <w:tcPr>
            <w:tcW w:w="511" w:type="dxa"/>
            <w:tcBorders>
              <w:top w:val="single" w:sz="4" w:space="0" w:color="000000"/>
              <w:left w:val="single" w:sz="4" w:space="0" w:color="000000"/>
              <w:right w:val="single" w:sz="4" w:space="0" w:color="000000"/>
            </w:tcBorders>
            <w:shd w:val="clear" w:color="auto" w:fill="B4C6E7" w:themeFill="accent1" w:themeFillTint="66"/>
          </w:tcPr>
          <w:p w14:paraId="2F6D08F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-0.71</w:t>
            </w:r>
          </w:p>
        </w:tc>
        <w:tc>
          <w:tcPr>
            <w:tcW w:w="907" w:type="dxa"/>
            <w:tcBorders>
              <w:top w:val="single" w:sz="4" w:space="0" w:color="000000"/>
              <w:left w:val="single" w:sz="4" w:space="0" w:color="000000"/>
              <w:right w:val="single" w:sz="4" w:space="0" w:color="000000"/>
            </w:tcBorders>
            <w:shd w:val="clear" w:color="auto" w:fill="B4C6E7" w:themeFill="accent1" w:themeFillTint="66"/>
          </w:tcPr>
          <w:p w14:paraId="04FCEE9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0.00000166</w:t>
            </w:r>
          </w:p>
        </w:tc>
        <w:tc>
          <w:tcPr>
            <w:tcW w:w="635" w:type="dxa"/>
            <w:tcBorders>
              <w:top w:val="single" w:sz="4" w:space="0" w:color="000000"/>
              <w:left w:val="single" w:sz="4" w:space="0" w:color="000000"/>
              <w:right w:val="single" w:sz="4" w:space="0" w:color="000000"/>
            </w:tcBorders>
            <w:shd w:val="clear" w:color="auto" w:fill="B4C6E7" w:themeFill="accent1" w:themeFillTint="66"/>
          </w:tcPr>
          <w:p w14:paraId="765A56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0.00134</w:t>
            </w:r>
          </w:p>
        </w:tc>
        <w:tc>
          <w:tcPr>
            <w:tcW w:w="480" w:type="dxa"/>
            <w:tcBorders>
              <w:top w:val="single" w:sz="4" w:space="0" w:color="000000"/>
              <w:left w:val="single" w:sz="4" w:space="0" w:color="000000"/>
              <w:right w:val="single" w:sz="4" w:space="0" w:color="000000"/>
            </w:tcBorders>
            <w:shd w:val="clear" w:color="auto" w:fill="B4C6E7" w:themeFill="accent1" w:themeFillTint="66"/>
          </w:tcPr>
          <w:p w14:paraId="02BEBE3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-0.77</w:t>
            </w:r>
          </w:p>
        </w:tc>
        <w:tc>
          <w:tcPr>
            <w:tcW w:w="1592" w:type="dxa"/>
            <w:tcBorders>
              <w:top w:val="single" w:sz="4" w:space="0" w:color="000000"/>
              <w:left w:val="single" w:sz="4" w:space="0" w:color="000000"/>
              <w:right w:val="single" w:sz="4" w:space="0" w:color="000000"/>
            </w:tcBorders>
            <w:shd w:val="clear" w:color="auto" w:fill="B4C6E7" w:themeFill="accent1" w:themeFillTint="66"/>
          </w:tcPr>
          <w:p w14:paraId="6A9351B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tbRl"/>
          </w:tcPr>
          <w:p w14:paraId="30B2B340" w14:textId="77777777" w:rsidR="0041040D" w:rsidRPr="00400883" w:rsidRDefault="00656DB8">
            <w:pPr>
              <w:widowControl w:val="0"/>
              <w:ind w:left="113" w:right="113"/>
              <w:rPr>
                <w:rFonts w:asciiTheme="minorHAnsi" w:hAnsiTheme="minorHAnsi" w:cstheme="minorHAnsi"/>
                <w:b/>
                <w:bCs/>
                <w:sz w:val="14"/>
                <w:szCs w:val="14"/>
              </w:rPr>
            </w:pPr>
            <w:r w:rsidRPr="00400883">
              <w:rPr>
                <w:rFonts w:asciiTheme="minorHAnsi" w:hAnsiTheme="minorHAnsi" w:cstheme="minorHAnsi"/>
                <w:b/>
                <w:bCs/>
                <w:sz w:val="14"/>
                <w:szCs w:val="14"/>
              </w:rPr>
              <w:t>Downregulated in ALS</w:t>
            </w:r>
          </w:p>
          <w:p w14:paraId="52935998" w14:textId="77777777" w:rsidR="0041040D" w:rsidRPr="00400883" w:rsidRDefault="0041040D">
            <w:pPr>
              <w:widowControl w:val="0"/>
              <w:ind w:left="113" w:right="113"/>
              <w:rPr>
                <w:rFonts w:asciiTheme="minorHAnsi" w:hAnsiTheme="minorHAnsi" w:cstheme="minorHAnsi"/>
                <w:sz w:val="14"/>
                <w:szCs w:val="14"/>
              </w:rPr>
            </w:pPr>
          </w:p>
          <w:p w14:paraId="79E0F0A9" w14:textId="77777777" w:rsidR="0041040D" w:rsidRPr="00400883" w:rsidRDefault="0041040D">
            <w:pPr>
              <w:widowControl w:val="0"/>
              <w:ind w:left="113" w:right="113"/>
              <w:rPr>
                <w:rFonts w:asciiTheme="minorHAnsi" w:hAnsiTheme="minorHAnsi" w:cstheme="minorHAnsi"/>
                <w:sz w:val="14"/>
                <w:szCs w:val="14"/>
              </w:rPr>
            </w:pPr>
          </w:p>
          <w:p w14:paraId="457D786F" w14:textId="77777777" w:rsidR="0041040D" w:rsidRPr="00400883" w:rsidRDefault="0041040D">
            <w:pPr>
              <w:widowControl w:val="0"/>
              <w:ind w:left="113" w:right="113"/>
              <w:rPr>
                <w:rFonts w:asciiTheme="minorHAnsi" w:hAnsiTheme="minorHAnsi" w:cstheme="minorHAnsi"/>
                <w:sz w:val="14"/>
                <w:szCs w:val="14"/>
              </w:rPr>
            </w:pPr>
          </w:p>
          <w:p w14:paraId="798209AC" w14:textId="77777777" w:rsidR="0041040D" w:rsidRPr="00400883" w:rsidRDefault="0041040D">
            <w:pPr>
              <w:widowControl w:val="0"/>
              <w:ind w:left="113" w:right="113"/>
              <w:rPr>
                <w:rFonts w:asciiTheme="minorHAnsi" w:hAnsiTheme="minorHAnsi" w:cstheme="minorHAnsi"/>
                <w:sz w:val="14"/>
                <w:szCs w:val="14"/>
              </w:rPr>
            </w:pPr>
          </w:p>
          <w:p w14:paraId="0CB9F30A" w14:textId="77777777" w:rsidR="0041040D" w:rsidRPr="00400883" w:rsidRDefault="0041040D">
            <w:pPr>
              <w:widowControl w:val="0"/>
              <w:ind w:left="113" w:right="113"/>
              <w:rPr>
                <w:rFonts w:asciiTheme="minorHAnsi" w:hAnsiTheme="minorHAnsi" w:cstheme="minorHAnsi"/>
                <w:sz w:val="14"/>
                <w:szCs w:val="14"/>
              </w:rPr>
            </w:pPr>
          </w:p>
          <w:p w14:paraId="54AD7B4E" w14:textId="77777777" w:rsidR="0041040D" w:rsidRPr="00400883" w:rsidRDefault="00656DB8">
            <w:pPr>
              <w:widowControl w:val="0"/>
              <w:ind w:left="113" w:right="113"/>
              <w:rPr>
                <w:rFonts w:asciiTheme="minorHAnsi" w:hAnsiTheme="minorHAnsi" w:cstheme="minorHAnsi"/>
                <w:sz w:val="14"/>
                <w:szCs w:val="14"/>
              </w:rPr>
            </w:pPr>
            <w:r w:rsidRPr="00400883">
              <w:rPr>
                <w:rFonts w:asciiTheme="minorHAnsi" w:hAnsiTheme="minorHAnsi" w:cstheme="minorHAnsi"/>
                <w:sz w:val="14"/>
                <w:szCs w:val="14"/>
              </w:rPr>
              <w:t>downregulated</w:t>
            </w:r>
          </w:p>
        </w:tc>
      </w:tr>
      <w:tr w:rsidR="0041040D" w:rsidRPr="00400883" w14:paraId="663F1103"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707AB71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ENSG00000164309 </w:t>
            </w:r>
          </w:p>
        </w:tc>
        <w:tc>
          <w:tcPr>
            <w:tcW w:w="690" w:type="dxa"/>
            <w:tcBorders>
              <w:left w:val="single" w:sz="4" w:space="0" w:color="000000"/>
              <w:right w:val="single" w:sz="4" w:space="0" w:color="000000"/>
            </w:tcBorders>
            <w:shd w:val="clear" w:color="auto" w:fill="B4C6E7" w:themeFill="accent1" w:themeFillTint="66"/>
          </w:tcPr>
          <w:p w14:paraId="2ECF816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CMYA5 </w:t>
            </w:r>
          </w:p>
        </w:tc>
        <w:tc>
          <w:tcPr>
            <w:tcW w:w="621" w:type="dxa"/>
            <w:tcBorders>
              <w:left w:val="single" w:sz="4" w:space="0" w:color="000000"/>
              <w:right w:val="single" w:sz="4" w:space="0" w:color="000000"/>
            </w:tcBorders>
            <w:shd w:val="clear" w:color="auto" w:fill="B4C6E7" w:themeFill="accent1" w:themeFillTint="66"/>
          </w:tcPr>
          <w:p w14:paraId="69A3B97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202333</w:t>
            </w:r>
          </w:p>
        </w:tc>
        <w:tc>
          <w:tcPr>
            <w:tcW w:w="771" w:type="dxa"/>
            <w:tcBorders>
              <w:left w:val="single" w:sz="4" w:space="0" w:color="000000"/>
              <w:right w:val="single" w:sz="4" w:space="0" w:color="000000"/>
            </w:tcBorders>
            <w:shd w:val="clear" w:color="auto" w:fill="B4C6E7" w:themeFill="accent1" w:themeFillTint="66"/>
          </w:tcPr>
          <w:p w14:paraId="490EBF6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0.000183</w:t>
            </w:r>
          </w:p>
        </w:tc>
        <w:tc>
          <w:tcPr>
            <w:tcW w:w="735" w:type="dxa"/>
            <w:tcBorders>
              <w:left w:val="single" w:sz="4" w:space="0" w:color="000000"/>
              <w:right w:val="single" w:sz="4" w:space="0" w:color="000000"/>
            </w:tcBorders>
            <w:shd w:val="clear" w:color="auto" w:fill="B4C6E7" w:themeFill="accent1" w:themeFillTint="66"/>
          </w:tcPr>
          <w:p w14:paraId="55D2B77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0.00579</w:t>
            </w:r>
          </w:p>
        </w:tc>
        <w:tc>
          <w:tcPr>
            <w:tcW w:w="511" w:type="dxa"/>
            <w:tcBorders>
              <w:left w:val="single" w:sz="4" w:space="0" w:color="000000"/>
              <w:right w:val="single" w:sz="4" w:space="0" w:color="000000"/>
            </w:tcBorders>
            <w:shd w:val="clear" w:color="auto" w:fill="B4C6E7" w:themeFill="accent1" w:themeFillTint="66"/>
          </w:tcPr>
          <w:p w14:paraId="0FD4A47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907" w:type="dxa"/>
            <w:tcBorders>
              <w:left w:val="single" w:sz="4" w:space="0" w:color="000000"/>
              <w:right w:val="single" w:sz="4" w:space="0" w:color="000000"/>
            </w:tcBorders>
            <w:shd w:val="clear" w:color="auto" w:fill="B4C6E7" w:themeFill="accent1" w:themeFillTint="66"/>
          </w:tcPr>
          <w:p w14:paraId="6BB68CC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0.000189</w:t>
            </w:r>
          </w:p>
        </w:tc>
        <w:tc>
          <w:tcPr>
            <w:tcW w:w="635" w:type="dxa"/>
            <w:tcBorders>
              <w:left w:val="single" w:sz="4" w:space="0" w:color="000000"/>
              <w:right w:val="single" w:sz="4" w:space="0" w:color="000000"/>
            </w:tcBorders>
            <w:shd w:val="clear" w:color="auto" w:fill="B4C6E7" w:themeFill="accent1" w:themeFillTint="66"/>
          </w:tcPr>
          <w:p w14:paraId="55445BF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0.0266</w:t>
            </w:r>
          </w:p>
        </w:tc>
        <w:tc>
          <w:tcPr>
            <w:tcW w:w="480" w:type="dxa"/>
            <w:tcBorders>
              <w:left w:val="single" w:sz="4" w:space="0" w:color="000000"/>
              <w:right w:val="single" w:sz="4" w:space="0" w:color="000000"/>
            </w:tcBorders>
            <w:shd w:val="clear" w:color="auto" w:fill="B4C6E7" w:themeFill="accent1" w:themeFillTint="66"/>
          </w:tcPr>
          <w:p w14:paraId="3A88849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-0.29</w:t>
            </w:r>
          </w:p>
        </w:tc>
        <w:tc>
          <w:tcPr>
            <w:tcW w:w="1592" w:type="dxa"/>
            <w:tcBorders>
              <w:left w:val="single" w:sz="4" w:space="0" w:color="000000"/>
              <w:right w:val="single" w:sz="4" w:space="0" w:color="000000"/>
            </w:tcBorders>
            <w:shd w:val="clear" w:color="auto" w:fill="B4C6E7" w:themeFill="accent1" w:themeFillTint="66"/>
          </w:tcPr>
          <w:p w14:paraId="2252A23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725F54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B84C228"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1C7C7BB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ENSG00000074410 </w:t>
            </w:r>
          </w:p>
        </w:tc>
        <w:tc>
          <w:tcPr>
            <w:tcW w:w="690" w:type="dxa"/>
            <w:tcBorders>
              <w:left w:val="single" w:sz="4" w:space="0" w:color="000000"/>
              <w:right w:val="single" w:sz="4" w:space="0" w:color="000000"/>
            </w:tcBorders>
            <w:shd w:val="clear" w:color="auto" w:fill="B4C6E7" w:themeFill="accent1" w:themeFillTint="66"/>
          </w:tcPr>
          <w:p w14:paraId="6EA36E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CA12 </w:t>
            </w:r>
          </w:p>
        </w:tc>
        <w:tc>
          <w:tcPr>
            <w:tcW w:w="621" w:type="dxa"/>
            <w:tcBorders>
              <w:left w:val="single" w:sz="4" w:space="0" w:color="000000"/>
              <w:right w:val="single" w:sz="4" w:space="0" w:color="000000"/>
            </w:tcBorders>
            <w:shd w:val="clear" w:color="auto" w:fill="B4C6E7" w:themeFill="accent1" w:themeFillTint="66"/>
          </w:tcPr>
          <w:p w14:paraId="0EC0EC1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771</w:t>
            </w:r>
          </w:p>
        </w:tc>
        <w:tc>
          <w:tcPr>
            <w:tcW w:w="771" w:type="dxa"/>
            <w:tcBorders>
              <w:left w:val="single" w:sz="4" w:space="0" w:color="000000"/>
              <w:right w:val="single" w:sz="4" w:space="0" w:color="000000"/>
            </w:tcBorders>
            <w:shd w:val="clear" w:color="auto" w:fill="B4C6E7" w:themeFill="accent1" w:themeFillTint="66"/>
          </w:tcPr>
          <w:p w14:paraId="1A2F123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0.000203</w:t>
            </w:r>
          </w:p>
        </w:tc>
        <w:tc>
          <w:tcPr>
            <w:tcW w:w="735" w:type="dxa"/>
            <w:tcBorders>
              <w:left w:val="single" w:sz="4" w:space="0" w:color="000000"/>
              <w:right w:val="single" w:sz="4" w:space="0" w:color="000000"/>
            </w:tcBorders>
            <w:shd w:val="clear" w:color="auto" w:fill="B4C6E7" w:themeFill="accent1" w:themeFillTint="66"/>
          </w:tcPr>
          <w:p w14:paraId="1AD9ACB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0.0109</w:t>
            </w:r>
          </w:p>
        </w:tc>
        <w:tc>
          <w:tcPr>
            <w:tcW w:w="511" w:type="dxa"/>
            <w:tcBorders>
              <w:left w:val="single" w:sz="4" w:space="0" w:color="000000"/>
              <w:right w:val="single" w:sz="4" w:space="0" w:color="000000"/>
            </w:tcBorders>
            <w:shd w:val="clear" w:color="auto" w:fill="B4C6E7" w:themeFill="accent1" w:themeFillTint="66"/>
          </w:tcPr>
          <w:p w14:paraId="2BC44DF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-0.58</w:t>
            </w:r>
          </w:p>
        </w:tc>
        <w:tc>
          <w:tcPr>
            <w:tcW w:w="907" w:type="dxa"/>
            <w:tcBorders>
              <w:left w:val="single" w:sz="4" w:space="0" w:color="000000"/>
              <w:right w:val="single" w:sz="4" w:space="0" w:color="000000"/>
            </w:tcBorders>
            <w:shd w:val="clear" w:color="auto" w:fill="B4C6E7" w:themeFill="accent1" w:themeFillTint="66"/>
          </w:tcPr>
          <w:p w14:paraId="24F0A46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5.99e-15</w:t>
            </w:r>
          </w:p>
        </w:tc>
        <w:tc>
          <w:tcPr>
            <w:tcW w:w="635" w:type="dxa"/>
            <w:tcBorders>
              <w:left w:val="single" w:sz="4" w:space="0" w:color="000000"/>
              <w:right w:val="single" w:sz="4" w:space="0" w:color="000000"/>
            </w:tcBorders>
            <w:shd w:val="clear" w:color="auto" w:fill="B4C6E7" w:themeFill="accent1" w:themeFillTint="66"/>
          </w:tcPr>
          <w:p w14:paraId="3EDFAD7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5.22e-11</w:t>
            </w:r>
          </w:p>
        </w:tc>
        <w:tc>
          <w:tcPr>
            <w:tcW w:w="480" w:type="dxa"/>
            <w:tcBorders>
              <w:left w:val="single" w:sz="4" w:space="0" w:color="000000"/>
              <w:right w:val="single" w:sz="4" w:space="0" w:color="000000"/>
            </w:tcBorders>
            <w:shd w:val="clear" w:color="auto" w:fill="B4C6E7" w:themeFill="accent1" w:themeFillTint="66"/>
          </w:tcPr>
          <w:p w14:paraId="260E112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-1.3</w:t>
            </w:r>
          </w:p>
        </w:tc>
        <w:tc>
          <w:tcPr>
            <w:tcW w:w="1592" w:type="dxa"/>
            <w:tcBorders>
              <w:left w:val="single" w:sz="4" w:space="0" w:color="000000"/>
              <w:right w:val="single" w:sz="4" w:space="0" w:color="000000"/>
            </w:tcBorders>
            <w:shd w:val="clear" w:color="auto" w:fill="B4C6E7" w:themeFill="accent1" w:themeFillTint="66"/>
          </w:tcPr>
          <w:p w14:paraId="04B5197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29E3C8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D866617"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2F1984C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ENSG00000101439 </w:t>
            </w:r>
          </w:p>
        </w:tc>
        <w:tc>
          <w:tcPr>
            <w:tcW w:w="690" w:type="dxa"/>
            <w:tcBorders>
              <w:left w:val="single" w:sz="4" w:space="0" w:color="000000"/>
              <w:right w:val="single" w:sz="4" w:space="0" w:color="000000"/>
            </w:tcBorders>
            <w:shd w:val="clear" w:color="auto" w:fill="B4C6E7" w:themeFill="accent1" w:themeFillTint="66"/>
          </w:tcPr>
          <w:p w14:paraId="0108612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CST3 </w:t>
            </w:r>
          </w:p>
        </w:tc>
        <w:tc>
          <w:tcPr>
            <w:tcW w:w="621" w:type="dxa"/>
            <w:tcBorders>
              <w:left w:val="single" w:sz="4" w:space="0" w:color="000000"/>
              <w:right w:val="single" w:sz="4" w:space="0" w:color="000000"/>
            </w:tcBorders>
            <w:shd w:val="clear" w:color="auto" w:fill="B4C6E7" w:themeFill="accent1" w:themeFillTint="66"/>
          </w:tcPr>
          <w:p w14:paraId="3983BCE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1471</w:t>
            </w:r>
          </w:p>
        </w:tc>
        <w:tc>
          <w:tcPr>
            <w:tcW w:w="771" w:type="dxa"/>
            <w:tcBorders>
              <w:left w:val="single" w:sz="4" w:space="0" w:color="000000"/>
              <w:right w:val="single" w:sz="4" w:space="0" w:color="000000"/>
            </w:tcBorders>
            <w:shd w:val="clear" w:color="auto" w:fill="B4C6E7" w:themeFill="accent1" w:themeFillTint="66"/>
          </w:tcPr>
          <w:p w14:paraId="0DF1E7E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0.00537</w:t>
            </w:r>
          </w:p>
        </w:tc>
        <w:tc>
          <w:tcPr>
            <w:tcW w:w="735" w:type="dxa"/>
            <w:tcBorders>
              <w:left w:val="single" w:sz="4" w:space="0" w:color="000000"/>
              <w:right w:val="single" w:sz="4" w:space="0" w:color="000000"/>
            </w:tcBorders>
            <w:shd w:val="clear" w:color="auto" w:fill="B4C6E7" w:themeFill="accent1" w:themeFillTint="66"/>
          </w:tcPr>
          <w:p w14:paraId="145B020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0.0423</w:t>
            </w:r>
          </w:p>
        </w:tc>
        <w:tc>
          <w:tcPr>
            <w:tcW w:w="511" w:type="dxa"/>
            <w:tcBorders>
              <w:left w:val="single" w:sz="4" w:space="0" w:color="000000"/>
              <w:right w:val="single" w:sz="4" w:space="0" w:color="000000"/>
            </w:tcBorders>
            <w:shd w:val="clear" w:color="auto" w:fill="B4C6E7" w:themeFill="accent1" w:themeFillTint="66"/>
          </w:tcPr>
          <w:p w14:paraId="026AAB3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-0.27</w:t>
            </w:r>
          </w:p>
        </w:tc>
        <w:tc>
          <w:tcPr>
            <w:tcW w:w="907" w:type="dxa"/>
            <w:tcBorders>
              <w:left w:val="single" w:sz="4" w:space="0" w:color="000000"/>
              <w:right w:val="single" w:sz="4" w:space="0" w:color="000000"/>
            </w:tcBorders>
            <w:shd w:val="clear" w:color="auto" w:fill="B4C6E7" w:themeFill="accent1" w:themeFillTint="66"/>
          </w:tcPr>
          <w:p w14:paraId="5136B4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0.000421</w:t>
            </w:r>
          </w:p>
        </w:tc>
        <w:tc>
          <w:tcPr>
            <w:tcW w:w="635" w:type="dxa"/>
            <w:tcBorders>
              <w:left w:val="single" w:sz="4" w:space="0" w:color="000000"/>
              <w:right w:val="single" w:sz="4" w:space="0" w:color="000000"/>
            </w:tcBorders>
            <w:shd w:val="clear" w:color="auto" w:fill="B4C6E7" w:themeFill="accent1" w:themeFillTint="66"/>
          </w:tcPr>
          <w:p w14:paraId="3AC0C8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0.0387</w:t>
            </w:r>
          </w:p>
        </w:tc>
        <w:tc>
          <w:tcPr>
            <w:tcW w:w="480" w:type="dxa"/>
            <w:tcBorders>
              <w:left w:val="single" w:sz="4" w:space="0" w:color="000000"/>
              <w:right w:val="single" w:sz="4" w:space="0" w:color="000000"/>
            </w:tcBorders>
            <w:shd w:val="clear" w:color="auto" w:fill="B4C6E7" w:themeFill="accent1" w:themeFillTint="66"/>
          </w:tcPr>
          <w:p w14:paraId="10D7A69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-0.41</w:t>
            </w:r>
          </w:p>
        </w:tc>
        <w:tc>
          <w:tcPr>
            <w:tcW w:w="1592" w:type="dxa"/>
            <w:tcBorders>
              <w:left w:val="single" w:sz="4" w:space="0" w:color="000000"/>
              <w:right w:val="single" w:sz="4" w:space="0" w:color="000000"/>
            </w:tcBorders>
            <w:shd w:val="clear" w:color="auto" w:fill="B4C6E7" w:themeFill="accent1" w:themeFillTint="66"/>
          </w:tcPr>
          <w:p w14:paraId="3C1DF5F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473120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CA7E3B1"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18073CE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ENSG00000271447 </w:t>
            </w:r>
          </w:p>
        </w:tc>
        <w:tc>
          <w:tcPr>
            <w:tcW w:w="690" w:type="dxa"/>
            <w:tcBorders>
              <w:left w:val="single" w:sz="4" w:space="0" w:color="000000"/>
              <w:right w:val="single" w:sz="4" w:space="0" w:color="000000"/>
            </w:tcBorders>
            <w:shd w:val="clear" w:color="auto" w:fill="B4C6E7" w:themeFill="accent1" w:themeFillTint="66"/>
          </w:tcPr>
          <w:p w14:paraId="68B8146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MMP28 </w:t>
            </w:r>
          </w:p>
        </w:tc>
        <w:tc>
          <w:tcPr>
            <w:tcW w:w="621" w:type="dxa"/>
            <w:tcBorders>
              <w:left w:val="single" w:sz="4" w:space="0" w:color="000000"/>
              <w:right w:val="single" w:sz="4" w:space="0" w:color="000000"/>
            </w:tcBorders>
            <w:shd w:val="clear" w:color="auto" w:fill="B4C6E7" w:themeFill="accent1" w:themeFillTint="66"/>
          </w:tcPr>
          <w:p w14:paraId="78F38CE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79148</w:t>
            </w:r>
          </w:p>
        </w:tc>
        <w:tc>
          <w:tcPr>
            <w:tcW w:w="771" w:type="dxa"/>
            <w:tcBorders>
              <w:left w:val="single" w:sz="4" w:space="0" w:color="000000"/>
              <w:right w:val="single" w:sz="4" w:space="0" w:color="000000"/>
            </w:tcBorders>
            <w:shd w:val="clear" w:color="auto" w:fill="B4C6E7" w:themeFill="accent1" w:themeFillTint="66"/>
          </w:tcPr>
          <w:p w14:paraId="32708F4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0.00309</w:t>
            </w:r>
          </w:p>
        </w:tc>
        <w:tc>
          <w:tcPr>
            <w:tcW w:w="735" w:type="dxa"/>
            <w:tcBorders>
              <w:left w:val="single" w:sz="4" w:space="0" w:color="000000"/>
              <w:right w:val="single" w:sz="4" w:space="0" w:color="000000"/>
            </w:tcBorders>
            <w:shd w:val="clear" w:color="auto" w:fill="B4C6E7" w:themeFill="accent1" w:themeFillTint="66"/>
          </w:tcPr>
          <w:p w14:paraId="23361E5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0.0302</w:t>
            </w:r>
          </w:p>
        </w:tc>
        <w:tc>
          <w:tcPr>
            <w:tcW w:w="511" w:type="dxa"/>
            <w:tcBorders>
              <w:left w:val="single" w:sz="4" w:space="0" w:color="000000"/>
              <w:right w:val="single" w:sz="4" w:space="0" w:color="000000"/>
            </w:tcBorders>
            <w:shd w:val="clear" w:color="auto" w:fill="B4C6E7" w:themeFill="accent1" w:themeFillTint="66"/>
          </w:tcPr>
          <w:p w14:paraId="6E35DC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-0.33</w:t>
            </w:r>
          </w:p>
        </w:tc>
        <w:tc>
          <w:tcPr>
            <w:tcW w:w="907" w:type="dxa"/>
            <w:tcBorders>
              <w:left w:val="single" w:sz="4" w:space="0" w:color="000000"/>
              <w:right w:val="single" w:sz="4" w:space="0" w:color="000000"/>
            </w:tcBorders>
            <w:shd w:val="clear" w:color="auto" w:fill="B4C6E7" w:themeFill="accent1" w:themeFillTint="66"/>
          </w:tcPr>
          <w:p w14:paraId="236264A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0.00000938</w:t>
            </w:r>
          </w:p>
        </w:tc>
        <w:tc>
          <w:tcPr>
            <w:tcW w:w="635" w:type="dxa"/>
            <w:tcBorders>
              <w:left w:val="single" w:sz="4" w:space="0" w:color="000000"/>
              <w:right w:val="single" w:sz="4" w:space="0" w:color="000000"/>
            </w:tcBorders>
            <w:shd w:val="clear" w:color="auto" w:fill="B4C6E7" w:themeFill="accent1" w:themeFillTint="66"/>
          </w:tcPr>
          <w:p w14:paraId="10BB34D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0.00329</w:t>
            </w:r>
          </w:p>
        </w:tc>
        <w:tc>
          <w:tcPr>
            <w:tcW w:w="480" w:type="dxa"/>
            <w:tcBorders>
              <w:left w:val="single" w:sz="4" w:space="0" w:color="000000"/>
              <w:right w:val="single" w:sz="4" w:space="0" w:color="000000"/>
            </w:tcBorders>
            <w:shd w:val="clear" w:color="auto" w:fill="B4C6E7" w:themeFill="accent1" w:themeFillTint="66"/>
          </w:tcPr>
          <w:p w14:paraId="78E76A2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-0.58</w:t>
            </w:r>
          </w:p>
        </w:tc>
        <w:tc>
          <w:tcPr>
            <w:tcW w:w="1592" w:type="dxa"/>
            <w:tcBorders>
              <w:left w:val="single" w:sz="4" w:space="0" w:color="000000"/>
              <w:right w:val="single" w:sz="4" w:space="0" w:color="000000"/>
            </w:tcBorders>
            <w:shd w:val="clear" w:color="auto" w:fill="B4C6E7" w:themeFill="accent1" w:themeFillTint="66"/>
          </w:tcPr>
          <w:p w14:paraId="60E06E0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CE8DE61"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601176E"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3FD6B6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ENSG00000110492 </w:t>
            </w:r>
          </w:p>
        </w:tc>
        <w:tc>
          <w:tcPr>
            <w:tcW w:w="690" w:type="dxa"/>
            <w:tcBorders>
              <w:left w:val="single" w:sz="4" w:space="0" w:color="000000"/>
              <w:right w:val="single" w:sz="4" w:space="0" w:color="000000"/>
            </w:tcBorders>
            <w:shd w:val="clear" w:color="auto" w:fill="B4C6E7" w:themeFill="accent1" w:themeFillTint="66"/>
          </w:tcPr>
          <w:p w14:paraId="2B230A2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MDK </w:t>
            </w:r>
          </w:p>
        </w:tc>
        <w:tc>
          <w:tcPr>
            <w:tcW w:w="621" w:type="dxa"/>
            <w:tcBorders>
              <w:left w:val="single" w:sz="4" w:space="0" w:color="000000"/>
              <w:right w:val="single" w:sz="4" w:space="0" w:color="000000"/>
            </w:tcBorders>
            <w:shd w:val="clear" w:color="auto" w:fill="B4C6E7" w:themeFill="accent1" w:themeFillTint="66"/>
          </w:tcPr>
          <w:p w14:paraId="7A48B3C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4192</w:t>
            </w:r>
          </w:p>
        </w:tc>
        <w:tc>
          <w:tcPr>
            <w:tcW w:w="771" w:type="dxa"/>
            <w:tcBorders>
              <w:left w:val="single" w:sz="4" w:space="0" w:color="000000"/>
              <w:right w:val="single" w:sz="4" w:space="0" w:color="000000"/>
            </w:tcBorders>
            <w:shd w:val="clear" w:color="auto" w:fill="B4C6E7" w:themeFill="accent1" w:themeFillTint="66"/>
          </w:tcPr>
          <w:p w14:paraId="5226F6E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0.000549</w:t>
            </w:r>
          </w:p>
          <w:p w14:paraId="3BDAA235"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B4C6E7" w:themeFill="accent1" w:themeFillTint="66"/>
          </w:tcPr>
          <w:p w14:paraId="4D8D9E2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w:t>
            </w:r>
          </w:p>
        </w:tc>
        <w:tc>
          <w:tcPr>
            <w:tcW w:w="511" w:type="dxa"/>
            <w:tcBorders>
              <w:left w:val="single" w:sz="4" w:space="0" w:color="000000"/>
              <w:right w:val="single" w:sz="4" w:space="0" w:color="000000"/>
            </w:tcBorders>
            <w:shd w:val="clear" w:color="auto" w:fill="B4C6E7" w:themeFill="accent1" w:themeFillTint="66"/>
          </w:tcPr>
          <w:p w14:paraId="4CF8076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-0.43</w:t>
            </w:r>
          </w:p>
        </w:tc>
        <w:tc>
          <w:tcPr>
            <w:tcW w:w="907" w:type="dxa"/>
            <w:tcBorders>
              <w:left w:val="single" w:sz="4" w:space="0" w:color="000000"/>
              <w:right w:val="single" w:sz="4" w:space="0" w:color="000000"/>
            </w:tcBorders>
            <w:shd w:val="clear" w:color="auto" w:fill="B4C6E7" w:themeFill="accent1" w:themeFillTint="66"/>
          </w:tcPr>
          <w:p w14:paraId="62416CE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2.1e-18</w:t>
            </w:r>
          </w:p>
          <w:p w14:paraId="02FB1237"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B4C6E7" w:themeFill="accent1" w:themeFillTint="66"/>
          </w:tcPr>
          <w:p w14:paraId="74F681F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6.25e-14</w:t>
            </w:r>
          </w:p>
          <w:p w14:paraId="2FE51DEE"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B4C6E7" w:themeFill="accent1" w:themeFillTint="66"/>
          </w:tcPr>
          <w:p w14:paraId="03B9F03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-1.26</w:t>
            </w:r>
          </w:p>
        </w:tc>
        <w:tc>
          <w:tcPr>
            <w:tcW w:w="1592" w:type="dxa"/>
            <w:tcBorders>
              <w:left w:val="single" w:sz="4" w:space="0" w:color="000000"/>
              <w:right w:val="single" w:sz="4" w:space="0" w:color="000000"/>
            </w:tcBorders>
            <w:shd w:val="clear" w:color="auto" w:fill="B4C6E7" w:themeFill="accent1" w:themeFillTint="66"/>
          </w:tcPr>
          <w:p w14:paraId="0F41C6D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 Neurogenesis</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97559C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4728EE2"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02ECBA6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ENSG00000188803 </w:t>
            </w:r>
          </w:p>
        </w:tc>
        <w:tc>
          <w:tcPr>
            <w:tcW w:w="690" w:type="dxa"/>
            <w:tcBorders>
              <w:left w:val="single" w:sz="4" w:space="0" w:color="000000"/>
              <w:right w:val="single" w:sz="4" w:space="0" w:color="000000"/>
            </w:tcBorders>
            <w:shd w:val="clear" w:color="auto" w:fill="B4C6E7" w:themeFill="accent1" w:themeFillTint="66"/>
          </w:tcPr>
          <w:p w14:paraId="4EB7699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SHISA6 </w:t>
            </w:r>
          </w:p>
        </w:tc>
        <w:tc>
          <w:tcPr>
            <w:tcW w:w="621" w:type="dxa"/>
            <w:tcBorders>
              <w:left w:val="single" w:sz="4" w:space="0" w:color="000000"/>
              <w:right w:val="single" w:sz="4" w:space="0" w:color="000000"/>
            </w:tcBorders>
            <w:shd w:val="clear" w:color="auto" w:fill="B4C6E7" w:themeFill="accent1" w:themeFillTint="66"/>
          </w:tcPr>
          <w:p w14:paraId="6D5AA8D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388336</w:t>
            </w:r>
          </w:p>
        </w:tc>
        <w:tc>
          <w:tcPr>
            <w:tcW w:w="771" w:type="dxa"/>
            <w:tcBorders>
              <w:left w:val="single" w:sz="4" w:space="0" w:color="000000"/>
              <w:right w:val="single" w:sz="4" w:space="0" w:color="000000"/>
            </w:tcBorders>
            <w:shd w:val="clear" w:color="auto" w:fill="B4C6E7" w:themeFill="accent1" w:themeFillTint="66"/>
          </w:tcPr>
          <w:p w14:paraId="4A0C089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0.00000256</w:t>
            </w:r>
          </w:p>
          <w:p w14:paraId="4AB148AA"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B4C6E7" w:themeFill="accent1" w:themeFillTint="66"/>
          </w:tcPr>
          <w:p w14:paraId="0E3D7F1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0.000843</w:t>
            </w:r>
          </w:p>
          <w:p w14:paraId="6842882C" w14:textId="77777777" w:rsidR="0041040D" w:rsidRPr="00400883" w:rsidRDefault="0041040D">
            <w:pPr>
              <w:widowControl w:val="0"/>
              <w:rPr>
                <w:rFonts w:asciiTheme="minorHAnsi" w:hAnsiTheme="minorHAnsi" w:cstheme="minorHAnsi"/>
                <w:sz w:val="14"/>
                <w:szCs w:val="14"/>
              </w:rPr>
            </w:pPr>
          </w:p>
        </w:tc>
        <w:tc>
          <w:tcPr>
            <w:tcW w:w="511" w:type="dxa"/>
            <w:tcBorders>
              <w:left w:val="single" w:sz="4" w:space="0" w:color="000000"/>
              <w:right w:val="single" w:sz="4" w:space="0" w:color="000000"/>
            </w:tcBorders>
            <w:shd w:val="clear" w:color="auto" w:fill="B4C6E7" w:themeFill="accent1" w:themeFillTint="66"/>
          </w:tcPr>
          <w:p w14:paraId="5B6EFDD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-0.48</w:t>
            </w:r>
          </w:p>
        </w:tc>
        <w:tc>
          <w:tcPr>
            <w:tcW w:w="907" w:type="dxa"/>
            <w:tcBorders>
              <w:left w:val="single" w:sz="4" w:space="0" w:color="000000"/>
              <w:right w:val="single" w:sz="4" w:space="0" w:color="000000"/>
            </w:tcBorders>
            <w:shd w:val="clear" w:color="auto" w:fill="B4C6E7" w:themeFill="accent1" w:themeFillTint="66"/>
          </w:tcPr>
          <w:p w14:paraId="4C0DE71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4.71e-10</w:t>
            </w:r>
          </w:p>
          <w:p w14:paraId="4C684FF3"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B4C6E7" w:themeFill="accent1" w:themeFillTint="66"/>
          </w:tcPr>
          <w:p w14:paraId="58D0064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0.00000161</w:t>
            </w:r>
          </w:p>
          <w:p w14:paraId="3F8CB172"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B4C6E7" w:themeFill="accent1" w:themeFillTint="66"/>
          </w:tcPr>
          <w:p w14:paraId="1380475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-0.76</w:t>
            </w:r>
          </w:p>
        </w:tc>
        <w:tc>
          <w:tcPr>
            <w:tcW w:w="1592" w:type="dxa"/>
            <w:tcBorders>
              <w:left w:val="single" w:sz="4" w:space="0" w:color="000000"/>
              <w:right w:val="single" w:sz="4" w:space="0" w:color="000000"/>
            </w:tcBorders>
            <w:shd w:val="clear" w:color="auto" w:fill="B4C6E7" w:themeFill="accent1" w:themeFillTint="66"/>
          </w:tcPr>
          <w:p w14:paraId="3B3DC82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Neuronal Signalling (AMPA/NMDA)</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C3410BA"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D65F7B7"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39E0296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ENSG00000196502 </w:t>
            </w:r>
          </w:p>
        </w:tc>
        <w:tc>
          <w:tcPr>
            <w:tcW w:w="690" w:type="dxa"/>
            <w:tcBorders>
              <w:left w:val="single" w:sz="4" w:space="0" w:color="000000"/>
              <w:right w:val="single" w:sz="4" w:space="0" w:color="000000"/>
            </w:tcBorders>
            <w:shd w:val="clear" w:color="auto" w:fill="B4C6E7" w:themeFill="accent1" w:themeFillTint="66"/>
          </w:tcPr>
          <w:p w14:paraId="67A0275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SULT1A1 </w:t>
            </w:r>
          </w:p>
        </w:tc>
        <w:tc>
          <w:tcPr>
            <w:tcW w:w="621" w:type="dxa"/>
            <w:tcBorders>
              <w:left w:val="single" w:sz="4" w:space="0" w:color="000000"/>
              <w:right w:val="single" w:sz="4" w:space="0" w:color="000000"/>
            </w:tcBorders>
            <w:shd w:val="clear" w:color="auto" w:fill="B4C6E7" w:themeFill="accent1" w:themeFillTint="66"/>
          </w:tcPr>
          <w:p w14:paraId="0611D17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6817</w:t>
            </w:r>
          </w:p>
        </w:tc>
        <w:tc>
          <w:tcPr>
            <w:tcW w:w="771" w:type="dxa"/>
            <w:tcBorders>
              <w:left w:val="single" w:sz="4" w:space="0" w:color="000000"/>
              <w:right w:val="single" w:sz="4" w:space="0" w:color="000000"/>
            </w:tcBorders>
            <w:shd w:val="clear" w:color="auto" w:fill="B4C6E7" w:themeFill="accent1" w:themeFillTint="66"/>
          </w:tcPr>
          <w:p w14:paraId="749D265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0.000576</w:t>
            </w:r>
          </w:p>
        </w:tc>
        <w:tc>
          <w:tcPr>
            <w:tcW w:w="735" w:type="dxa"/>
            <w:tcBorders>
              <w:left w:val="single" w:sz="4" w:space="0" w:color="000000"/>
              <w:right w:val="single" w:sz="4" w:space="0" w:color="000000"/>
            </w:tcBorders>
            <w:shd w:val="clear" w:color="auto" w:fill="B4C6E7" w:themeFill="accent1" w:themeFillTint="66"/>
          </w:tcPr>
          <w:p w14:paraId="4BD55B6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0.011</w:t>
            </w:r>
          </w:p>
        </w:tc>
        <w:tc>
          <w:tcPr>
            <w:tcW w:w="511" w:type="dxa"/>
            <w:tcBorders>
              <w:left w:val="single" w:sz="4" w:space="0" w:color="000000"/>
              <w:right w:val="single" w:sz="4" w:space="0" w:color="000000"/>
            </w:tcBorders>
            <w:shd w:val="clear" w:color="auto" w:fill="B4C6E7" w:themeFill="accent1" w:themeFillTint="66"/>
          </w:tcPr>
          <w:p w14:paraId="531F8ED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907" w:type="dxa"/>
            <w:tcBorders>
              <w:left w:val="single" w:sz="4" w:space="0" w:color="000000"/>
              <w:right w:val="single" w:sz="4" w:space="0" w:color="000000"/>
            </w:tcBorders>
            <w:shd w:val="clear" w:color="auto" w:fill="B4C6E7" w:themeFill="accent1" w:themeFillTint="66"/>
          </w:tcPr>
          <w:p w14:paraId="7CB8094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0.00017</w:t>
            </w:r>
          </w:p>
        </w:tc>
        <w:tc>
          <w:tcPr>
            <w:tcW w:w="635" w:type="dxa"/>
            <w:tcBorders>
              <w:left w:val="single" w:sz="4" w:space="0" w:color="000000"/>
              <w:right w:val="single" w:sz="4" w:space="0" w:color="000000"/>
            </w:tcBorders>
            <w:shd w:val="clear" w:color="auto" w:fill="B4C6E7" w:themeFill="accent1" w:themeFillTint="66"/>
          </w:tcPr>
          <w:p w14:paraId="3B48B89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0.023</w:t>
            </w:r>
          </w:p>
        </w:tc>
        <w:tc>
          <w:tcPr>
            <w:tcW w:w="480" w:type="dxa"/>
            <w:tcBorders>
              <w:left w:val="single" w:sz="4" w:space="0" w:color="000000"/>
              <w:right w:val="single" w:sz="4" w:space="0" w:color="000000"/>
            </w:tcBorders>
            <w:shd w:val="clear" w:color="auto" w:fill="B4C6E7" w:themeFill="accent1" w:themeFillTint="66"/>
          </w:tcPr>
          <w:p w14:paraId="6FDE63E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-0.36</w:t>
            </w:r>
          </w:p>
        </w:tc>
        <w:tc>
          <w:tcPr>
            <w:tcW w:w="1592" w:type="dxa"/>
            <w:tcBorders>
              <w:left w:val="single" w:sz="4" w:space="0" w:color="000000"/>
              <w:right w:val="single" w:sz="4" w:space="0" w:color="000000"/>
            </w:tcBorders>
            <w:shd w:val="clear" w:color="auto" w:fill="B4C6E7" w:themeFill="accent1" w:themeFillTint="66"/>
          </w:tcPr>
          <w:p w14:paraId="41AC6A9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Neuronal Signalling (AMPA/NMDA)</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E82077D"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129F1650"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3BDCEEE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ENSG00000110090 </w:t>
            </w:r>
          </w:p>
        </w:tc>
        <w:tc>
          <w:tcPr>
            <w:tcW w:w="690" w:type="dxa"/>
            <w:tcBorders>
              <w:left w:val="single" w:sz="4" w:space="0" w:color="000000"/>
              <w:right w:val="single" w:sz="4" w:space="0" w:color="000000"/>
            </w:tcBorders>
            <w:shd w:val="clear" w:color="auto" w:fill="B4C6E7" w:themeFill="accent1" w:themeFillTint="66"/>
          </w:tcPr>
          <w:p w14:paraId="25C5584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CPT1A </w:t>
            </w:r>
          </w:p>
        </w:tc>
        <w:tc>
          <w:tcPr>
            <w:tcW w:w="621" w:type="dxa"/>
            <w:tcBorders>
              <w:left w:val="single" w:sz="4" w:space="0" w:color="000000"/>
              <w:right w:val="single" w:sz="4" w:space="0" w:color="000000"/>
            </w:tcBorders>
            <w:shd w:val="clear" w:color="auto" w:fill="B4C6E7" w:themeFill="accent1" w:themeFillTint="66"/>
          </w:tcPr>
          <w:p w14:paraId="1ED85F2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1374</w:t>
            </w:r>
          </w:p>
        </w:tc>
        <w:tc>
          <w:tcPr>
            <w:tcW w:w="771" w:type="dxa"/>
            <w:tcBorders>
              <w:left w:val="single" w:sz="4" w:space="0" w:color="000000"/>
              <w:right w:val="single" w:sz="4" w:space="0" w:color="000000"/>
            </w:tcBorders>
            <w:shd w:val="clear" w:color="auto" w:fill="B4C6E7" w:themeFill="accent1" w:themeFillTint="66"/>
          </w:tcPr>
          <w:p w14:paraId="6DC7405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0.0041</w:t>
            </w:r>
          </w:p>
        </w:tc>
        <w:tc>
          <w:tcPr>
            <w:tcW w:w="735" w:type="dxa"/>
            <w:tcBorders>
              <w:left w:val="single" w:sz="4" w:space="0" w:color="000000"/>
              <w:right w:val="single" w:sz="4" w:space="0" w:color="000000"/>
            </w:tcBorders>
            <w:shd w:val="clear" w:color="auto" w:fill="B4C6E7" w:themeFill="accent1" w:themeFillTint="66"/>
          </w:tcPr>
          <w:p w14:paraId="0FFB6BE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0.0339</w:t>
            </w:r>
          </w:p>
        </w:tc>
        <w:tc>
          <w:tcPr>
            <w:tcW w:w="511" w:type="dxa"/>
            <w:tcBorders>
              <w:left w:val="single" w:sz="4" w:space="0" w:color="000000"/>
              <w:right w:val="single" w:sz="4" w:space="0" w:color="000000"/>
            </w:tcBorders>
            <w:shd w:val="clear" w:color="auto" w:fill="B4C6E7" w:themeFill="accent1" w:themeFillTint="66"/>
          </w:tcPr>
          <w:p w14:paraId="3B661B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-0.23</w:t>
            </w:r>
          </w:p>
        </w:tc>
        <w:tc>
          <w:tcPr>
            <w:tcW w:w="907" w:type="dxa"/>
            <w:tcBorders>
              <w:left w:val="single" w:sz="4" w:space="0" w:color="000000"/>
              <w:right w:val="single" w:sz="4" w:space="0" w:color="000000"/>
            </w:tcBorders>
            <w:shd w:val="clear" w:color="auto" w:fill="B4C6E7" w:themeFill="accent1" w:themeFillTint="66"/>
          </w:tcPr>
          <w:p w14:paraId="5727032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0.00000422</w:t>
            </w:r>
          </w:p>
        </w:tc>
        <w:tc>
          <w:tcPr>
            <w:tcW w:w="635" w:type="dxa"/>
            <w:tcBorders>
              <w:left w:val="single" w:sz="4" w:space="0" w:color="000000"/>
              <w:right w:val="single" w:sz="4" w:space="0" w:color="000000"/>
            </w:tcBorders>
            <w:shd w:val="clear" w:color="auto" w:fill="B4C6E7" w:themeFill="accent1" w:themeFillTint="66"/>
          </w:tcPr>
          <w:p w14:paraId="0EAFD5F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0.00213</w:t>
            </w:r>
          </w:p>
        </w:tc>
        <w:tc>
          <w:tcPr>
            <w:tcW w:w="480" w:type="dxa"/>
            <w:tcBorders>
              <w:left w:val="single" w:sz="4" w:space="0" w:color="000000"/>
              <w:right w:val="single" w:sz="4" w:space="0" w:color="000000"/>
            </w:tcBorders>
            <w:shd w:val="clear" w:color="auto" w:fill="B4C6E7" w:themeFill="accent1" w:themeFillTint="66"/>
          </w:tcPr>
          <w:p w14:paraId="0AAF46E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-0.35</w:t>
            </w:r>
          </w:p>
        </w:tc>
        <w:tc>
          <w:tcPr>
            <w:tcW w:w="1592" w:type="dxa"/>
            <w:tcBorders>
              <w:left w:val="single" w:sz="4" w:space="0" w:color="000000"/>
              <w:right w:val="single" w:sz="4" w:space="0" w:color="000000"/>
            </w:tcBorders>
            <w:shd w:val="clear" w:color="auto" w:fill="B4C6E7" w:themeFill="accent1" w:themeFillTint="66"/>
          </w:tcPr>
          <w:p w14:paraId="0141042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(Fatty Acid)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64866D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5DF5C48"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7C27BAD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ENSG00000204396 </w:t>
            </w:r>
          </w:p>
        </w:tc>
        <w:tc>
          <w:tcPr>
            <w:tcW w:w="690" w:type="dxa"/>
            <w:tcBorders>
              <w:left w:val="single" w:sz="4" w:space="0" w:color="000000"/>
              <w:right w:val="single" w:sz="4" w:space="0" w:color="000000"/>
            </w:tcBorders>
            <w:shd w:val="clear" w:color="auto" w:fill="B4C6E7" w:themeFill="accent1" w:themeFillTint="66"/>
          </w:tcPr>
          <w:p w14:paraId="1B37209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VWA7 </w:t>
            </w:r>
          </w:p>
        </w:tc>
        <w:tc>
          <w:tcPr>
            <w:tcW w:w="621" w:type="dxa"/>
            <w:tcBorders>
              <w:left w:val="single" w:sz="4" w:space="0" w:color="000000"/>
              <w:right w:val="single" w:sz="4" w:space="0" w:color="000000"/>
            </w:tcBorders>
            <w:shd w:val="clear" w:color="auto" w:fill="B4C6E7" w:themeFill="accent1" w:themeFillTint="66"/>
          </w:tcPr>
          <w:p w14:paraId="2CEA4F7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80737</w:t>
            </w:r>
          </w:p>
        </w:tc>
        <w:tc>
          <w:tcPr>
            <w:tcW w:w="771" w:type="dxa"/>
            <w:tcBorders>
              <w:left w:val="single" w:sz="4" w:space="0" w:color="000000"/>
              <w:right w:val="single" w:sz="4" w:space="0" w:color="000000"/>
            </w:tcBorders>
            <w:shd w:val="clear" w:color="auto" w:fill="B4C6E7" w:themeFill="accent1" w:themeFillTint="66"/>
          </w:tcPr>
          <w:p w14:paraId="33F6954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0.00241</w:t>
            </w:r>
          </w:p>
        </w:tc>
        <w:tc>
          <w:tcPr>
            <w:tcW w:w="735" w:type="dxa"/>
            <w:tcBorders>
              <w:left w:val="single" w:sz="4" w:space="0" w:color="000000"/>
              <w:right w:val="single" w:sz="4" w:space="0" w:color="000000"/>
            </w:tcBorders>
            <w:shd w:val="clear" w:color="auto" w:fill="B4C6E7" w:themeFill="accent1" w:themeFillTint="66"/>
          </w:tcPr>
          <w:p w14:paraId="15CA1FA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0.0284</w:t>
            </w:r>
          </w:p>
        </w:tc>
        <w:tc>
          <w:tcPr>
            <w:tcW w:w="511" w:type="dxa"/>
            <w:tcBorders>
              <w:left w:val="single" w:sz="4" w:space="0" w:color="000000"/>
              <w:right w:val="single" w:sz="4" w:space="0" w:color="000000"/>
            </w:tcBorders>
            <w:shd w:val="clear" w:color="auto" w:fill="B4C6E7" w:themeFill="accent1" w:themeFillTint="66"/>
          </w:tcPr>
          <w:p w14:paraId="062D5FD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-0.24</w:t>
            </w:r>
          </w:p>
        </w:tc>
        <w:tc>
          <w:tcPr>
            <w:tcW w:w="907" w:type="dxa"/>
            <w:tcBorders>
              <w:left w:val="single" w:sz="4" w:space="0" w:color="000000"/>
              <w:right w:val="single" w:sz="4" w:space="0" w:color="000000"/>
            </w:tcBorders>
            <w:shd w:val="clear" w:color="auto" w:fill="B4C6E7" w:themeFill="accent1" w:themeFillTint="66"/>
          </w:tcPr>
          <w:p w14:paraId="15C1FBC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0.000239</w:t>
            </w:r>
          </w:p>
        </w:tc>
        <w:tc>
          <w:tcPr>
            <w:tcW w:w="635" w:type="dxa"/>
            <w:tcBorders>
              <w:left w:val="single" w:sz="4" w:space="0" w:color="000000"/>
              <w:right w:val="single" w:sz="4" w:space="0" w:color="000000"/>
            </w:tcBorders>
            <w:shd w:val="clear" w:color="auto" w:fill="B4C6E7" w:themeFill="accent1" w:themeFillTint="66"/>
          </w:tcPr>
          <w:p w14:paraId="4DE561E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0.0284</w:t>
            </w:r>
          </w:p>
        </w:tc>
        <w:tc>
          <w:tcPr>
            <w:tcW w:w="480" w:type="dxa"/>
            <w:tcBorders>
              <w:left w:val="single" w:sz="4" w:space="0" w:color="000000"/>
              <w:right w:val="single" w:sz="4" w:space="0" w:color="000000"/>
            </w:tcBorders>
            <w:shd w:val="clear" w:color="auto" w:fill="B4C6E7" w:themeFill="accent1" w:themeFillTint="66"/>
          </w:tcPr>
          <w:p w14:paraId="73EAB05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-0.47</w:t>
            </w:r>
          </w:p>
        </w:tc>
        <w:tc>
          <w:tcPr>
            <w:tcW w:w="1592" w:type="dxa"/>
            <w:tcBorders>
              <w:left w:val="single" w:sz="4" w:space="0" w:color="000000"/>
              <w:right w:val="single" w:sz="4" w:space="0" w:color="000000"/>
            </w:tcBorders>
            <w:shd w:val="clear" w:color="auto" w:fill="B4C6E7" w:themeFill="accent1" w:themeFillTint="66"/>
          </w:tcPr>
          <w:p w14:paraId="0D7CD5E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Extracellular Matrix</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925B00B"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8A784A1"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64E3F82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ENSG00000156076 </w:t>
            </w:r>
          </w:p>
        </w:tc>
        <w:tc>
          <w:tcPr>
            <w:tcW w:w="690" w:type="dxa"/>
            <w:tcBorders>
              <w:left w:val="single" w:sz="4" w:space="0" w:color="000000"/>
              <w:right w:val="single" w:sz="4" w:space="0" w:color="000000"/>
            </w:tcBorders>
            <w:shd w:val="clear" w:color="auto" w:fill="B4C6E7" w:themeFill="accent1" w:themeFillTint="66"/>
          </w:tcPr>
          <w:p w14:paraId="18B4647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WIF1 </w:t>
            </w:r>
          </w:p>
        </w:tc>
        <w:tc>
          <w:tcPr>
            <w:tcW w:w="621" w:type="dxa"/>
            <w:tcBorders>
              <w:left w:val="single" w:sz="4" w:space="0" w:color="000000"/>
              <w:right w:val="single" w:sz="4" w:space="0" w:color="000000"/>
            </w:tcBorders>
            <w:shd w:val="clear" w:color="auto" w:fill="B4C6E7" w:themeFill="accent1" w:themeFillTint="66"/>
          </w:tcPr>
          <w:p w14:paraId="5B7DD5D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11197</w:t>
            </w:r>
          </w:p>
        </w:tc>
        <w:tc>
          <w:tcPr>
            <w:tcW w:w="771" w:type="dxa"/>
            <w:tcBorders>
              <w:left w:val="single" w:sz="4" w:space="0" w:color="000000"/>
              <w:right w:val="single" w:sz="4" w:space="0" w:color="000000"/>
            </w:tcBorders>
            <w:shd w:val="clear" w:color="auto" w:fill="B4C6E7" w:themeFill="accent1" w:themeFillTint="66"/>
          </w:tcPr>
          <w:p w14:paraId="0582231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0.00152</w:t>
            </w:r>
          </w:p>
        </w:tc>
        <w:tc>
          <w:tcPr>
            <w:tcW w:w="735" w:type="dxa"/>
            <w:tcBorders>
              <w:left w:val="single" w:sz="4" w:space="0" w:color="000000"/>
              <w:right w:val="single" w:sz="4" w:space="0" w:color="000000"/>
            </w:tcBorders>
            <w:shd w:val="clear" w:color="auto" w:fill="B4C6E7" w:themeFill="accent1" w:themeFillTint="66"/>
          </w:tcPr>
          <w:p w14:paraId="6C896F8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0.0215</w:t>
            </w:r>
          </w:p>
        </w:tc>
        <w:tc>
          <w:tcPr>
            <w:tcW w:w="511" w:type="dxa"/>
            <w:tcBorders>
              <w:left w:val="single" w:sz="4" w:space="0" w:color="000000"/>
              <w:right w:val="single" w:sz="4" w:space="0" w:color="000000"/>
            </w:tcBorders>
            <w:shd w:val="clear" w:color="auto" w:fill="B4C6E7" w:themeFill="accent1" w:themeFillTint="66"/>
          </w:tcPr>
          <w:p w14:paraId="6F88EBD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-0.55</w:t>
            </w:r>
          </w:p>
        </w:tc>
        <w:tc>
          <w:tcPr>
            <w:tcW w:w="907" w:type="dxa"/>
            <w:tcBorders>
              <w:left w:val="single" w:sz="4" w:space="0" w:color="000000"/>
              <w:right w:val="single" w:sz="4" w:space="0" w:color="000000"/>
            </w:tcBorders>
            <w:shd w:val="clear" w:color="auto" w:fill="B4C6E7" w:themeFill="accent1" w:themeFillTint="66"/>
          </w:tcPr>
          <w:p w14:paraId="72CC17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0.00000376</w:t>
            </w:r>
          </w:p>
        </w:tc>
        <w:tc>
          <w:tcPr>
            <w:tcW w:w="635" w:type="dxa"/>
            <w:tcBorders>
              <w:left w:val="single" w:sz="4" w:space="0" w:color="000000"/>
              <w:right w:val="single" w:sz="4" w:space="0" w:color="000000"/>
            </w:tcBorders>
            <w:shd w:val="clear" w:color="auto" w:fill="B4C6E7" w:themeFill="accent1" w:themeFillTint="66"/>
          </w:tcPr>
          <w:p w14:paraId="1A9C60D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0.00214</w:t>
            </w:r>
          </w:p>
        </w:tc>
        <w:tc>
          <w:tcPr>
            <w:tcW w:w="480" w:type="dxa"/>
            <w:tcBorders>
              <w:left w:val="single" w:sz="4" w:space="0" w:color="000000"/>
              <w:right w:val="single" w:sz="4" w:space="0" w:color="000000"/>
            </w:tcBorders>
            <w:shd w:val="clear" w:color="auto" w:fill="B4C6E7" w:themeFill="accent1" w:themeFillTint="66"/>
          </w:tcPr>
          <w:p w14:paraId="7C3C68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-0.92</w:t>
            </w:r>
          </w:p>
        </w:tc>
        <w:tc>
          <w:tcPr>
            <w:tcW w:w="1592" w:type="dxa"/>
            <w:tcBorders>
              <w:left w:val="single" w:sz="4" w:space="0" w:color="000000"/>
              <w:right w:val="single" w:sz="4" w:space="0" w:color="000000"/>
            </w:tcBorders>
            <w:shd w:val="clear" w:color="auto" w:fill="B4C6E7" w:themeFill="accent1" w:themeFillTint="66"/>
          </w:tcPr>
          <w:p w14:paraId="346FD6C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WNT/</w:t>
            </w:r>
            <w:r w:rsidRPr="00400883">
              <w:rPr>
                <w:rFonts w:ascii="Calibri" w:hAnsi="Calibri" w:cs="Calibri"/>
                <w:sz w:val="14"/>
                <w:szCs w:val="14"/>
              </w:rPr>
              <w:t>β</w:t>
            </w:r>
            <w:r w:rsidRPr="00400883">
              <w:rPr>
                <w:rFonts w:asciiTheme="minorHAnsi" w:hAnsiTheme="minorHAnsi" w:cstheme="minorHAnsi"/>
                <w:sz w:val="14"/>
                <w:szCs w:val="14"/>
              </w:rPr>
              <w:t>-Catenin Signalling</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18F11B8"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5C75364"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3D97E49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ENSG00000160602 </w:t>
            </w:r>
          </w:p>
        </w:tc>
        <w:tc>
          <w:tcPr>
            <w:tcW w:w="690" w:type="dxa"/>
            <w:tcBorders>
              <w:left w:val="single" w:sz="4" w:space="0" w:color="000000"/>
              <w:right w:val="single" w:sz="4" w:space="0" w:color="000000"/>
            </w:tcBorders>
            <w:shd w:val="clear" w:color="auto" w:fill="B4C6E7" w:themeFill="accent1" w:themeFillTint="66"/>
          </w:tcPr>
          <w:p w14:paraId="07292F0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NEK8 </w:t>
            </w:r>
          </w:p>
        </w:tc>
        <w:tc>
          <w:tcPr>
            <w:tcW w:w="621" w:type="dxa"/>
            <w:tcBorders>
              <w:left w:val="single" w:sz="4" w:space="0" w:color="000000"/>
              <w:right w:val="single" w:sz="4" w:space="0" w:color="000000"/>
            </w:tcBorders>
            <w:shd w:val="clear" w:color="auto" w:fill="B4C6E7" w:themeFill="accent1" w:themeFillTint="66"/>
          </w:tcPr>
          <w:p w14:paraId="51FCEB0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284086</w:t>
            </w:r>
          </w:p>
        </w:tc>
        <w:tc>
          <w:tcPr>
            <w:tcW w:w="771" w:type="dxa"/>
            <w:tcBorders>
              <w:left w:val="single" w:sz="4" w:space="0" w:color="000000"/>
              <w:right w:val="single" w:sz="4" w:space="0" w:color="000000"/>
            </w:tcBorders>
            <w:shd w:val="clear" w:color="auto" w:fill="B4C6E7" w:themeFill="accent1" w:themeFillTint="66"/>
          </w:tcPr>
          <w:p w14:paraId="6ED1C8E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0.00143</w:t>
            </w:r>
          </w:p>
        </w:tc>
        <w:tc>
          <w:tcPr>
            <w:tcW w:w="735" w:type="dxa"/>
            <w:tcBorders>
              <w:left w:val="single" w:sz="4" w:space="0" w:color="000000"/>
              <w:right w:val="single" w:sz="4" w:space="0" w:color="000000"/>
            </w:tcBorders>
            <w:shd w:val="clear" w:color="auto" w:fill="B4C6E7" w:themeFill="accent1" w:themeFillTint="66"/>
          </w:tcPr>
          <w:p w14:paraId="01144F5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0.309</w:t>
            </w:r>
          </w:p>
        </w:tc>
        <w:tc>
          <w:tcPr>
            <w:tcW w:w="511" w:type="dxa"/>
            <w:tcBorders>
              <w:left w:val="single" w:sz="4" w:space="0" w:color="000000"/>
              <w:right w:val="single" w:sz="4" w:space="0" w:color="000000"/>
            </w:tcBorders>
            <w:shd w:val="clear" w:color="auto" w:fill="B4C6E7" w:themeFill="accent1" w:themeFillTint="66"/>
          </w:tcPr>
          <w:p w14:paraId="03334F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-0.35</w:t>
            </w:r>
          </w:p>
        </w:tc>
        <w:tc>
          <w:tcPr>
            <w:tcW w:w="907" w:type="dxa"/>
            <w:tcBorders>
              <w:left w:val="single" w:sz="4" w:space="0" w:color="000000"/>
              <w:right w:val="single" w:sz="4" w:space="0" w:color="000000"/>
            </w:tcBorders>
            <w:shd w:val="clear" w:color="auto" w:fill="B4C6E7" w:themeFill="accent1" w:themeFillTint="66"/>
          </w:tcPr>
          <w:p w14:paraId="626ADA3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0.0000187</w:t>
            </w:r>
          </w:p>
        </w:tc>
        <w:tc>
          <w:tcPr>
            <w:tcW w:w="635" w:type="dxa"/>
            <w:tcBorders>
              <w:left w:val="single" w:sz="4" w:space="0" w:color="000000"/>
              <w:right w:val="single" w:sz="4" w:space="0" w:color="000000"/>
            </w:tcBorders>
            <w:shd w:val="clear" w:color="auto" w:fill="B4C6E7" w:themeFill="accent1" w:themeFillTint="66"/>
          </w:tcPr>
          <w:p w14:paraId="38434BA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0.00539</w:t>
            </w:r>
          </w:p>
        </w:tc>
        <w:tc>
          <w:tcPr>
            <w:tcW w:w="480" w:type="dxa"/>
            <w:tcBorders>
              <w:left w:val="single" w:sz="4" w:space="0" w:color="000000"/>
              <w:right w:val="single" w:sz="4" w:space="0" w:color="000000"/>
            </w:tcBorders>
            <w:shd w:val="clear" w:color="auto" w:fill="B4C6E7" w:themeFill="accent1" w:themeFillTint="66"/>
          </w:tcPr>
          <w:p w14:paraId="08BB4AE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-0.56</w:t>
            </w:r>
          </w:p>
        </w:tc>
        <w:tc>
          <w:tcPr>
            <w:tcW w:w="1592" w:type="dxa"/>
            <w:tcBorders>
              <w:left w:val="single" w:sz="4" w:space="0" w:color="000000"/>
              <w:right w:val="single" w:sz="4" w:space="0" w:color="000000"/>
            </w:tcBorders>
            <w:shd w:val="clear" w:color="auto" w:fill="B4C6E7" w:themeFill="accent1" w:themeFillTint="66"/>
          </w:tcPr>
          <w:p w14:paraId="14360B1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DNA Damage Response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78552708"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C18072D"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7AD71C5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ENSG00000091656 </w:t>
            </w:r>
          </w:p>
        </w:tc>
        <w:tc>
          <w:tcPr>
            <w:tcW w:w="690" w:type="dxa"/>
            <w:tcBorders>
              <w:left w:val="single" w:sz="4" w:space="0" w:color="000000"/>
              <w:right w:val="single" w:sz="4" w:space="0" w:color="000000"/>
            </w:tcBorders>
            <w:shd w:val="clear" w:color="auto" w:fill="B4C6E7" w:themeFill="accent1" w:themeFillTint="66"/>
          </w:tcPr>
          <w:p w14:paraId="2966F69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ZFHX4 </w:t>
            </w:r>
          </w:p>
        </w:tc>
        <w:tc>
          <w:tcPr>
            <w:tcW w:w="621" w:type="dxa"/>
            <w:tcBorders>
              <w:left w:val="single" w:sz="4" w:space="0" w:color="000000"/>
              <w:right w:val="single" w:sz="4" w:space="0" w:color="000000"/>
            </w:tcBorders>
            <w:shd w:val="clear" w:color="auto" w:fill="B4C6E7" w:themeFill="accent1" w:themeFillTint="66"/>
          </w:tcPr>
          <w:p w14:paraId="6E0E051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79776</w:t>
            </w:r>
          </w:p>
        </w:tc>
        <w:tc>
          <w:tcPr>
            <w:tcW w:w="771" w:type="dxa"/>
            <w:tcBorders>
              <w:left w:val="single" w:sz="4" w:space="0" w:color="000000"/>
              <w:right w:val="single" w:sz="4" w:space="0" w:color="000000"/>
            </w:tcBorders>
            <w:shd w:val="clear" w:color="auto" w:fill="B4C6E7" w:themeFill="accent1" w:themeFillTint="66"/>
          </w:tcPr>
          <w:p w14:paraId="2AE6638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0.0000654</w:t>
            </w:r>
          </w:p>
        </w:tc>
        <w:tc>
          <w:tcPr>
            <w:tcW w:w="735" w:type="dxa"/>
            <w:tcBorders>
              <w:left w:val="single" w:sz="4" w:space="0" w:color="000000"/>
              <w:right w:val="single" w:sz="4" w:space="0" w:color="000000"/>
            </w:tcBorders>
            <w:shd w:val="clear" w:color="auto" w:fill="B4C6E7" w:themeFill="accent1" w:themeFillTint="66"/>
          </w:tcPr>
          <w:p w14:paraId="6385FF8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0.00325</w:t>
            </w:r>
          </w:p>
        </w:tc>
        <w:tc>
          <w:tcPr>
            <w:tcW w:w="511" w:type="dxa"/>
            <w:tcBorders>
              <w:left w:val="single" w:sz="4" w:space="0" w:color="000000"/>
              <w:right w:val="single" w:sz="4" w:space="0" w:color="000000"/>
            </w:tcBorders>
            <w:shd w:val="clear" w:color="auto" w:fill="B4C6E7" w:themeFill="accent1" w:themeFillTint="66"/>
          </w:tcPr>
          <w:p w14:paraId="26A98A3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-0.22</w:t>
            </w:r>
          </w:p>
        </w:tc>
        <w:tc>
          <w:tcPr>
            <w:tcW w:w="907" w:type="dxa"/>
            <w:tcBorders>
              <w:left w:val="single" w:sz="4" w:space="0" w:color="000000"/>
              <w:right w:val="single" w:sz="4" w:space="0" w:color="000000"/>
            </w:tcBorders>
            <w:shd w:val="clear" w:color="auto" w:fill="B4C6E7" w:themeFill="accent1" w:themeFillTint="66"/>
          </w:tcPr>
          <w:p w14:paraId="5127DFC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0.0000615</w:t>
            </w:r>
          </w:p>
        </w:tc>
        <w:tc>
          <w:tcPr>
            <w:tcW w:w="635" w:type="dxa"/>
            <w:tcBorders>
              <w:left w:val="single" w:sz="4" w:space="0" w:color="000000"/>
              <w:right w:val="single" w:sz="4" w:space="0" w:color="000000"/>
            </w:tcBorders>
            <w:shd w:val="clear" w:color="auto" w:fill="B4C6E7" w:themeFill="accent1" w:themeFillTint="66"/>
          </w:tcPr>
          <w:p w14:paraId="01BFDA6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0.0125</w:t>
            </w:r>
          </w:p>
        </w:tc>
        <w:tc>
          <w:tcPr>
            <w:tcW w:w="480" w:type="dxa"/>
            <w:tcBorders>
              <w:left w:val="single" w:sz="4" w:space="0" w:color="000000"/>
              <w:right w:val="single" w:sz="4" w:space="0" w:color="000000"/>
            </w:tcBorders>
            <w:shd w:val="clear" w:color="auto" w:fill="B4C6E7" w:themeFill="accent1" w:themeFillTint="66"/>
          </w:tcPr>
          <w:p w14:paraId="382ACC2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1592" w:type="dxa"/>
            <w:tcBorders>
              <w:left w:val="single" w:sz="4" w:space="0" w:color="000000"/>
              <w:right w:val="single" w:sz="4" w:space="0" w:color="000000"/>
            </w:tcBorders>
            <w:shd w:val="clear" w:color="auto" w:fill="B4C6E7" w:themeFill="accent1" w:themeFillTint="66"/>
          </w:tcPr>
          <w:p w14:paraId="5CE7D8F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Transcriptional Regulation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57BDE9D"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DF10B27"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00D8108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ENSG00000184678 </w:t>
            </w:r>
          </w:p>
        </w:tc>
        <w:tc>
          <w:tcPr>
            <w:tcW w:w="690" w:type="dxa"/>
            <w:tcBorders>
              <w:left w:val="single" w:sz="4" w:space="0" w:color="000000"/>
              <w:right w:val="single" w:sz="4" w:space="0" w:color="000000"/>
            </w:tcBorders>
            <w:shd w:val="clear" w:color="auto" w:fill="B4C6E7" w:themeFill="accent1" w:themeFillTint="66"/>
          </w:tcPr>
          <w:p w14:paraId="7BFEFA4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H2BC21 </w:t>
            </w:r>
          </w:p>
        </w:tc>
        <w:tc>
          <w:tcPr>
            <w:tcW w:w="621" w:type="dxa"/>
            <w:tcBorders>
              <w:left w:val="single" w:sz="4" w:space="0" w:color="000000"/>
              <w:right w:val="single" w:sz="4" w:space="0" w:color="000000"/>
            </w:tcBorders>
            <w:shd w:val="clear" w:color="auto" w:fill="B4C6E7" w:themeFill="accent1" w:themeFillTint="66"/>
          </w:tcPr>
          <w:p w14:paraId="7FD59EC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8349</w:t>
            </w:r>
          </w:p>
        </w:tc>
        <w:tc>
          <w:tcPr>
            <w:tcW w:w="771" w:type="dxa"/>
            <w:tcBorders>
              <w:left w:val="single" w:sz="4" w:space="0" w:color="000000"/>
              <w:right w:val="single" w:sz="4" w:space="0" w:color="000000"/>
            </w:tcBorders>
            <w:shd w:val="clear" w:color="auto" w:fill="B4C6E7" w:themeFill="accent1" w:themeFillTint="66"/>
          </w:tcPr>
          <w:p w14:paraId="4139749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0.00096595</w:t>
            </w:r>
          </w:p>
        </w:tc>
        <w:tc>
          <w:tcPr>
            <w:tcW w:w="735" w:type="dxa"/>
            <w:tcBorders>
              <w:left w:val="single" w:sz="4" w:space="0" w:color="000000"/>
              <w:right w:val="single" w:sz="4" w:space="0" w:color="000000"/>
            </w:tcBorders>
            <w:shd w:val="clear" w:color="auto" w:fill="B4C6E7" w:themeFill="accent1" w:themeFillTint="66"/>
          </w:tcPr>
          <w:p w14:paraId="543A8A2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0.01604757</w:t>
            </w:r>
          </w:p>
        </w:tc>
        <w:tc>
          <w:tcPr>
            <w:tcW w:w="511" w:type="dxa"/>
            <w:tcBorders>
              <w:left w:val="single" w:sz="4" w:space="0" w:color="000000"/>
              <w:right w:val="single" w:sz="4" w:space="0" w:color="000000"/>
            </w:tcBorders>
            <w:shd w:val="clear" w:color="auto" w:fill="B4C6E7" w:themeFill="accent1" w:themeFillTint="66"/>
          </w:tcPr>
          <w:p w14:paraId="64D347C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-0.24</w:t>
            </w:r>
          </w:p>
        </w:tc>
        <w:tc>
          <w:tcPr>
            <w:tcW w:w="907" w:type="dxa"/>
            <w:tcBorders>
              <w:left w:val="single" w:sz="4" w:space="0" w:color="000000"/>
              <w:right w:val="single" w:sz="4" w:space="0" w:color="000000"/>
            </w:tcBorders>
            <w:shd w:val="clear" w:color="auto" w:fill="B4C6E7" w:themeFill="accent1" w:themeFillTint="66"/>
          </w:tcPr>
          <w:p w14:paraId="18753A9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3.19E-05</w:t>
            </w:r>
          </w:p>
        </w:tc>
        <w:tc>
          <w:tcPr>
            <w:tcW w:w="635" w:type="dxa"/>
            <w:tcBorders>
              <w:left w:val="single" w:sz="4" w:space="0" w:color="000000"/>
              <w:right w:val="single" w:sz="4" w:space="0" w:color="000000"/>
            </w:tcBorders>
            <w:shd w:val="clear" w:color="auto" w:fill="B4C6E7" w:themeFill="accent1" w:themeFillTint="66"/>
          </w:tcPr>
          <w:p w14:paraId="64558D8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0.00816863</w:t>
            </w:r>
          </w:p>
        </w:tc>
        <w:tc>
          <w:tcPr>
            <w:tcW w:w="480" w:type="dxa"/>
            <w:tcBorders>
              <w:left w:val="single" w:sz="4" w:space="0" w:color="000000"/>
              <w:right w:val="single" w:sz="4" w:space="0" w:color="000000"/>
            </w:tcBorders>
            <w:shd w:val="clear" w:color="auto" w:fill="B4C6E7" w:themeFill="accent1" w:themeFillTint="66"/>
          </w:tcPr>
          <w:p w14:paraId="4122F8E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w:t>
            </w:r>
          </w:p>
        </w:tc>
        <w:tc>
          <w:tcPr>
            <w:tcW w:w="1592" w:type="dxa"/>
            <w:tcBorders>
              <w:left w:val="single" w:sz="4" w:space="0" w:color="000000"/>
              <w:right w:val="single" w:sz="4" w:space="0" w:color="000000"/>
            </w:tcBorders>
            <w:shd w:val="clear" w:color="auto" w:fill="B4C6E7" w:themeFill="accent1" w:themeFillTint="66"/>
          </w:tcPr>
          <w:p w14:paraId="75B3FB6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Nucleosome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4C17D4F"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6E67EF6"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0345ADA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ENSG00000237686 </w:t>
            </w:r>
          </w:p>
        </w:tc>
        <w:tc>
          <w:tcPr>
            <w:tcW w:w="690" w:type="dxa"/>
            <w:tcBorders>
              <w:left w:val="single" w:sz="4" w:space="0" w:color="000000"/>
              <w:right w:val="single" w:sz="4" w:space="0" w:color="000000"/>
            </w:tcBorders>
            <w:shd w:val="clear" w:color="auto" w:fill="B4C6E7" w:themeFill="accent1" w:themeFillTint="66"/>
          </w:tcPr>
          <w:p w14:paraId="2323113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SCIRT </w:t>
            </w:r>
          </w:p>
        </w:tc>
        <w:tc>
          <w:tcPr>
            <w:tcW w:w="621" w:type="dxa"/>
            <w:tcBorders>
              <w:left w:val="single" w:sz="4" w:space="0" w:color="000000"/>
              <w:right w:val="single" w:sz="4" w:space="0" w:color="000000"/>
            </w:tcBorders>
            <w:shd w:val="clear" w:color="auto" w:fill="B4C6E7" w:themeFill="accent1" w:themeFillTint="66"/>
          </w:tcPr>
          <w:p w14:paraId="1358645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101929705</w:t>
            </w:r>
          </w:p>
        </w:tc>
        <w:tc>
          <w:tcPr>
            <w:tcW w:w="771" w:type="dxa"/>
            <w:tcBorders>
              <w:left w:val="single" w:sz="4" w:space="0" w:color="000000"/>
              <w:right w:val="single" w:sz="4" w:space="0" w:color="000000"/>
            </w:tcBorders>
            <w:shd w:val="clear" w:color="auto" w:fill="B4C6E7" w:themeFill="accent1" w:themeFillTint="66"/>
          </w:tcPr>
          <w:p w14:paraId="410F3E8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2.62E-05</w:t>
            </w:r>
          </w:p>
        </w:tc>
        <w:tc>
          <w:tcPr>
            <w:tcW w:w="735" w:type="dxa"/>
            <w:tcBorders>
              <w:left w:val="single" w:sz="4" w:space="0" w:color="000000"/>
              <w:right w:val="single" w:sz="4" w:space="0" w:color="000000"/>
            </w:tcBorders>
            <w:shd w:val="clear" w:color="auto" w:fill="B4C6E7" w:themeFill="accent1" w:themeFillTint="66"/>
          </w:tcPr>
          <w:p w14:paraId="00DE3C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0.00417087</w:t>
            </w:r>
          </w:p>
        </w:tc>
        <w:tc>
          <w:tcPr>
            <w:tcW w:w="511" w:type="dxa"/>
            <w:tcBorders>
              <w:left w:val="single" w:sz="4" w:space="0" w:color="000000"/>
              <w:right w:val="single" w:sz="4" w:space="0" w:color="000000"/>
            </w:tcBorders>
            <w:shd w:val="clear" w:color="auto" w:fill="B4C6E7" w:themeFill="accent1" w:themeFillTint="66"/>
          </w:tcPr>
          <w:p w14:paraId="68B185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-0.65</w:t>
            </w:r>
          </w:p>
        </w:tc>
        <w:tc>
          <w:tcPr>
            <w:tcW w:w="907" w:type="dxa"/>
            <w:tcBorders>
              <w:left w:val="single" w:sz="4" w:space="0" w:color="000000"/>
              <w:right w:val="single" w:sz="4" w:space="0" w:color="000000"/>
            </w:tcBorders>
            <w:shd w:val="clear" w:color="auto" w:fill="B4C6E7" w:themeFill="accent1" w:themeFillTint="66"/>
          </w:tcPr>
          <w:p w14:paraId="7D5B58B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1.14E-05</w:t>
            </w:r>
          </w:p>
        </w:tc>
        <w:tc>
          <w:tcPr>
            <w:tcW w:w="635" w:type="dxa"/>
            <w:tcBorders>
              <w:left w:val="single" w:sz="4" w:space="0" w:color="000000"/>
              <w:right w:val="single" w:sz="4" w:space="0" w:color="000000"/>
            </w:tcBorders>
            <w:shd w:val="clear" w:color="auto" w:fill="B4C6E7" w:themeFill="accent1" w:themeFillTint="66"/>
          </w:tcPr>
          <w:p w14:paraId="34683CC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0.00465601</w:t>
            </w:r>
          </w:p>
        </w:tc>
        <w:tc>
          <w:tcPr>
            <w:tcW w:w="480" w:type="dxa"/>
            <w:tcBorders>
              <w:left w:val="single" w:sz="4" w:space="0" w:color="000000"/>
              <w:right w:val="single" w:sz="4" w:space="0" w:color="000000"/>
            </w:tcBorders>
            <w:shd w:val="clear" w:color="auto" w:fill="B4C6E7" w:themeFill="accent1" w:themeFillTint="66"/>
          </w:tcPr>
          <w:p w14:paraId="1DF06A5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-0.66</w:t>
            </w:r>
          </w:p>
        </w:tc>
        <w:tc>
          <w:tcPr>
            <w:tcW w:w="1592" w:type="dxa"/>
            <w:tcBorders>
              <w:left w:val="single" w:sz="4" w:space="0" w:color="000000"/>
              <w:right w:val="single" w:sz="4" w:space="0" w:color="000000"/>
            </w:tcBorders>
            <w:shd w:val="clear" w:color="auto" w:fill="B4C6E7" w:themeFill="accent1" w:themeFillTint="66"/>
          </w:tcPr>
          <w:p w14:paraId="2B2C99D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915DDAF"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12F4CF5"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53A1448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ENSG00000261888 </w:t>
            </w:r>
          </w:p>
        </w:tc>
        <w:tc>
          <w:tcPr>
            <w:tcW w:w="690" w:type="dxa"/>
            <w:tcBorders>
              <w:left w:val="single" w:sz="4" w:space="0" w:color="000000"/>
              <w:right w:val="single" w:sz="4" w:space="0" w:color="000000"/>
            </w:tcBorders>
            <w:shd w:val="clear" w:color="auto" w:fill="B4C6E7" w:themeFill="accent1" w:themeFillTint="66"/>
          </w:tcPr>
          <w:p w14:paraId="6CD00DB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Lnc-METRNL-1</w:t>
            </w:r>
          </w:p>
        </w:tc>
        <w:tc>
          <w:tcPr>
            <w:tcW w:w="621" w:type="dxa"/>
            <w:tcBorders>
              <w:left w:val="single" w:sz="4" w:space="0" w:color="000000"/>
              <w:right w:val="single" w:sz="4" w:space="0" w:color="000000"/>
            </w:tcBorders>
            <w:shd w:val="clear" w:color="auto" w:fill="B4C6E7" w:themeFill="accent1" w:themeFillTint="66"/>
          </w:tcPr>
          <w:p w14:paraId="04AA472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left w:val="single" w:sz="4" w:space="0" w:color="000000"/>
              <w:right w:val="single" w:sz="4" w:space="0" w:color="000000"/>
            </w:tcBorders>
            <w:shd w:val="clear" w:color="auto" w:fill="B4C6E7" w:themeFill="accent1" w:themeFillTint="66"/>
          </w:tcPr>
          <w:p w14:paraId="13783C6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0.000747</w:t>
            </w:r>
          </w:p>
        </w:tc>
        <w:tc>
          <w:tcPr>
            <w:tcW w:w="735" w:type="dxa"/>
            <w:tcBorders>
              <w:left w:val="single" w:sz="4" w:space="0" w:color="000000"/>
              <w:right w:val="single" w:sz="4" w:space="0" w:color="000000"/>
            </w:tcBorders>
            <w:shd w:val="clear" w:color="auto" w:fill="B4C6E7" w:themeFill="accent1" w:themeFillTint="66"/>
          </w:tcPr>
          <w:p w14:paraId="06B2B6E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0.0269</w:t>
            </w:r>
          </w:p>
        </w:tc>
        <w:tc>
          <w:tcPr>
            <w:tcW w:w="511" w:type="dxa"/>
            <w:tcBorders>
              <w:left w:val="single" w:sz="4" w:space="0" w:color="000000"/>
              <w:right w:val="single" w:sz="4" w:space="0" w:color="000000"/>
            </w:tcBorders>
            <w:shd w:val="clear" w:color="auto" w:fill="B4C6E7" w:themeFill="accent1" w:themeFillTint="66"/>
          </w:tcPr>
          <w:p w14:paraId="111E9FB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-0.64</w:t>
            </w:r>
          </w:p>
        </w:tc>
        <w:tc>
          <w:tcPr>
            <w:tcW w:w="907" w:type="dxa"/>
            <w:tcBorders>
              <w:left w:val="single" w:sz="4" w:space="0" w:color="000000"/>
              <w:right w:val="single" w:sz="4" w:space="0" w:color="000000"/>
            </w:tcBorders>
            <w:shd w:val="clear" w:color="auto" w:fill="B4C6E7" w:themeFill="accent1" w:themeFillTint="66"/>
          </w:tcPr>
          <w:p w14:paraId="5EE12D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0.0000014</w:t>
            </w:r>
          </w:p>
        </w:tc>
        <w:tc>
          <w:tcPr>
            <w:tcW w:w="635" w:type="dxa"/>
            <w:tcBorders>
              <w:left w:val="single" w:sz="4" w:space="0" w:color="000000"/>
              <w:right w:val="single" w:sz="4" w:space="0" w:color="000000"/>
            </w:tcBorders>
            <w:shd w:val="clear" w:color="auto" w:fill="B4C6E7" w:themeFill="accent1" w:themeFillTint="66"/>
          </w:tcPr>
          <w:p w14:paraId="7FA8FB4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0.00194</w:t>
            </w:r>
          </w:p>
        </w:tc>
        <w:tc>
          <w:tcPr>
            <w:tcW w:w="480" w:type="dxa"/>
            <w:tcBorders>
              <w:left w:val="single" w:sz="4" w:space="0" w:color="000000"/>
              <w:right w:val="single" w:sz="4" w:space="0" w:color="000000"/>
            </w:tcBorders>
            <w:shd w:val="clear" w:color="auto" w:fill="B4C6E7" w:themeFill="accent1" w:themeFillTint="66"/>
          </w:tcPr>
          <w:p w14:paraId="10BBDE8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-0.81</w:t>
            </w:r>
          </w:p>
        </w:tc>
        <w:tc>
          <w:tcPr>
            <w:tcW w:w="1592" w:type="dxa"/>
            <w:tcBorders>
              <w:left w:val="single" w:sz="4" w:space="0" w:color="000000"/>
              <w:right w:val="single" w:sz="4" w:space="0" w:color="000000"/>
            </w:tcBorders>
            <w:shd w:val="clear" w:color="auto" w:fill="B4C6E7" w:themeFill="accent1" w:themeFillTint="66"/>
          </w:tcPr>
          <w:p w14:paraId="1253D84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(Glucose)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59DC8DB"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30B1C2D"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0EA80C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ENSG00000271646 </w:t>
            </w:r>
          </w:p>
        </w:tc>
        <w:tc>
          <w:tcPr>
            <w:tcW w:w="690" w:type="dxa"/>
            <w:tcBorders>
              <w:left w:val="single" w:sz="4" w:space="0" w:color="000000"/>
              <w:right w:val="single" w:sz="4" w:space="0" w:color="000000"/>
            </w:tcBorders>
            <w:shd w:val="clear" w:color="auto" w:fill="B4C6E7" w:themeFill="accent1" w:themeFillTint="66"/>
          </w:tcPr>
          <w:p w14:paraId="6001C35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IRF2-DT</w:t>
            </w:r>
          </w:p>
        </w:tc>
        <w:tc>
          <w:tcPr>
            <w:tcW w:w="621" w:type="dxa"/>
            <w:tcBorders>
              <w:left w:val="single" w:sz="4" w:space="0" w:color="000000"/>
              <w:right w:val="single" w:sz="4" w:space="0" w:color="000000"/>
            </w:tcBorders>
            <w:shd w:val="clear" w:color="auto" w:fill="B4C6E7" w:themeFill="accent1" w:themeFillTint="66"/>
          </w:tcPr>
          <w:p w14:paraId="3EB0A6A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117134601</w:t>
            </w:r>
          </w:p>
        </w:tc>
        <w:tc>
          <w:tcPr>
            <w:tcW w:w="771" w:type="dxa"/>
            <w:tcBorders>
              <w:left w:val="single" w:sz="4" w:space="0" w:color="000000"/>
              <w:right w:val="single" w:sz="4" w:space="0" w:color="000000"/>
            </w:tcBorders>
            <w:shd w:val="clear" w:color="auto" w:fill="B4C6E7" w:themeFill="accent1" w:themeFillTint="66"/>
          </w:tcPr>
          <w:p w14:paraId="19F6515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9.38E-05</w:t>
            </w:r>
          </w:p>
        </w:tc>
        <w:tc>
          <w:tcPr>
            <w:tcW w:w="735" w:type="dxa"/>
            <w:tcBorders>
              <w:left w:val="single" w:sz="4" w:space="0" w:color="000000"/>
              <w:right w:val="single" w:sz="4" w:space="0" w:color="000000"/>
            </w:tcBorders>
            <w:shd w:val="clear" w:color="auto" w:fill="B4C6E7" w:themeFill="accent1" w:themeFillTint="66"/>
          </w:tcPr>
          <w:p w14:paraId="199BA6C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0.0063982</w:t>
            </w:r>
          </w:p>
        </w:tc>
        <w:tc>
          <w:tcPr>
            <w:tcW w:w="511" w:type="dxa"/>
            <w:tcBorders>
              <w:left w:val="single" w:sz="4" w:space="0" w:color="000000"/>
              <w:right w:val="single" w:sz="4" w:space="0" w:color="000000"/>
            </w:tcBorders>
            <w:shd w:val="clear" w:color="auto" w:fill="B4C6E7" w:themeFill="accent1" w:themeFillTint="66"/>
          </w:tcPr>
          <w:p w14:paraId="0359621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-0.45</w:t>
            </w:r>
          </w:p>
        </w:tc>
        <w:tc>
          <w:tcPr>
            <w:tcW w:w="907" w:type="dxa"/>
            <w:tcBorders>
              <w:left w:val="single" w:sz="4" w:space="0" w:color="000000"/>
              <w:right w:val="single" w:sz="4" w:space="0" w:color="000000"/>
            </w:tcBorders>
            <w:shd w:val="clear" w:color="auto" w:fill="B4C6E7" w:themeFill="accent1" w:themeFillTint="66"/>
          </w:tcPr>
          <w:p w14:paraId="1715626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0.00057226</w:t>
            </w:r>
          </w:p>
        </w:tc>
        <w:tc>
          <w:tcPr>
            <w:tcW w:w="635" w:type="dxa"/>
            <w:tcBorders>
              <w:left w:val="single" w:sz="4" w:space="0" w:color="000000"/>
              <w:right w:val="single" w:sz="4" w:space="0" w:color="000000"/>
            </w:tcBorders>
            <w:shd w:val="clear" w:color="auto" w:fill="B4C6E7" w:themeFill="accent1" w:themeFillTint="66"/>
          </w:tcPr>
          <w:p w14:paraId="2A6DC76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0.04548436</w:t>
            </w:r>
          </w:p>
        </w:tc>
        <w:tc>
          <w:tcPr>
            <w:tcW w:w="480" w:type="dxa"/>
            <w:tcBorders>
              <w:left w:val="single" w:sz="4" w:space="0" w:color="000000"/>
              <w:right w:val="single" w:sz="4" w:space="0" w:color="000000"/>
            </w:tcBorders>
            <w:shd w:val="clear" w:color="auto" w:fill="B4C6E7" w:themeFill="accent1" w:themeFillTint="66"/>
          </w:tcPr>
          <w:p w14:paraId="508802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-0.38</w:t>
            </w:r>
          </w:p>
        </w:tc>
        <w:tc>
          <w:tcPr>
            <w:tcW w:w="1592" w:type="dxa"/>
            <w:tcBorders>
              <w:left w:val="single" w:sz="4" w:space="0" w:color="000000"/>
              <w:right w:val="single" w:sz="4" w:space="0" w:color="000000"/>
            </w:tcBorders>
            <w:shd w:val="clear" w:color="auto" w:fill="B4C6E7" w:themeFill="accent1" w:themeFillTint="66"/>
          </w:tcPr>
          <w:p w14:paraId="0CE23AC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DF5355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20AFDBB"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7C44A33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ENSG00000134042 </w:t>
            </w:r>
          </w:p>
        </w:tc>
        <w:tc>
          <w:tcPr>
            <w:tcW w:w="690" w:type="dxa"/>
            <w:tcBorders>
              <w:left w:val="single" w:sz="4" w:space="0" w:color="000000"/>
              <w:right w:val="single" w:sz="4" w:space="0" w:color="000000"/>
            </w:tcBorders>
            <w:shd w:val="clear" w:color="auto" w:fill="B4C6E7" w:themeFill="accent1" w:themeFillTint="66"/>
          </w:tcPr>
          <w:p w14:paraId="703670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MRO </w:t>
            </w:r>
          </w:p>
        </w:tc>
        <w:tc>
          <w:tcPr>
            <w:tcW w:w="621" w:type="dxa"/>
            <w:tcBorders>
              <w:left w:val="single" w:sz="4" w:space="0" w:color="000000"/>
              <w:right w:val="single" w:sz="4" w:space="0" w:color="000000"/>
            </w:tcBorders>
            <w:shd w:val="clear" w:color="auto" w:fill="B4C6E7" w:themeFill="accent1" w:themeFillTint="66"/>
          </w:tcPr>
          <w:p w14:paraId="737406D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83876</w:t>
            </w:r>
          </w:p>
        </w:tc>
        <w:tc>
          <w:tcPr>
            <w:tcW w:w="771" w:type="dxa"/>
            <w:tcBorders>
              <w:left w:val="single" w:sz="4" w:space="0" w:color="000000"/>
              <w:right w:val="single" w:sz="4" w:space="0" w:color="000000"/>
            </w:tcBorders>
            <w:shd w:val="clear" w:color="auto" w:fill="B4C6E7" w:themeFill="accent1" w:themeFillTint="66"/>
          </w:tcPr>
          <w:p w14:paraId="4536772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0.00558</w:t>
            </w:r>
          </w:p>
        </w:tc>
        <w:tc>
          <w:tcPr>
            <w:tcW w:w="735" w:type="dxa"/>
            <w:tcBorders>
              <w:left w:val="single" w:sz="4" w:space="0" w:color="000000"/>
              <w:right w:val="single" w:sz="4" w:space="0" w:color="000000"/>
            </w:tcBorders>
            <w:shd w:val="clear" w:color="auto" w:fill="B4C6E7" w:themeFill="accent1" w:themeFillTint="66"/>
          </w:tcPr>
          <w:p w14:paraId="5585534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0.0408</w:t>
            </w:r>
          </w:p>
        </w:tc>
        <w:tc>
          <w:tcPr>
            <w:tcW w:w="511" w:type="dxa"/>
            <w:tcBorders>
              <w:left w:val="single" w:sz="4" w:space="0" w:color="000000"/>
              <w:right w:val="single" w:sz="4" w:space="0" w:color="000000"/>
            </w:tcBorders>
            <w:shd w:val="clear" w:color="auto" w:fill="B4C6E7" w:themeFill="accent1" w:themeFillTint="66"/>
          </w:tcPr>
          <w:p w14:paraId="76D7C0C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-0.31</w:t>
            </w:r>
          </w:p>
        </w:tc>
        <w:tc>
          <w:tcPr>
            <w:tcW w:w="907" w:type="dxa"/>
            <w:tcBorders>
              <w:left w:val="single" w:sz="4" w:space="0" w:color="000000"/>
              <w:right w:val="single" w:sz="4" w:space="0" w:color="000000"/>
            </w:tcBorders>
            <w:shd w:val="clear" w:color="auto" w:fill="B4C6E7" w:themeFill="accent1" w:themeFillTint="66"/>
          </w:tcPr>
          <w:p w14:paraId="4E0B55C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0.00000451</w:t>
            </w:r>
          </w:p>
        </w:tc>
        <w:tc>
          <w:tcPr>
            <w:tcW w:w="635" w:type="dxa"/>
            <w:tcBorders>
              <w:left w:val="single" w:sz="4" w:space="0" w:color="000000"/>
              <w:right w:val="single" w:sz="4" w:space="0" w:color="000000"/>
            </w:tcBorders>
            <w:shd w:val="clear" w:color="auto" w:fill="B4C6E7" w:themeFill="accent1" w:themeFillTint="66"/>
          </w:tcPr>
          <w:p w14:paraId="23E78CA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left w:val="single" w:sz="4" w:space="0" w:color="000000"/>
              <w:right w:val="single" w:sz="4" w:space="0" w:color="000000"/>
            </w:tcBorders>
            <w:shd w:val="clear" w:color="auto" w:fill="B4C6E7" w:themeFill="accent1" w:themeFillTint="66"/>
          </w:tcPr>
          <w:p w14:paraId="050B2A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-0.47</w:t>
            </w:r>
          </w:p>
        </w:tc>
        <w:tc>
          <w:tcPr>
            <w:tcW w:w="1592" w:type="dxa"/>
            <w:tcBorders>
              <w:left w:val="single" w:sz="4" w:space="0" w:color="000000"/>
              <w:right w:val="single" w:sz="4" w:space="0" w:color="000000"/>
            </w:tcBorders>
            <w:shd w:val="clear" w:color="auto" w:fill="B4C6E7" w:themeFill="accent1" w:themeFillTint="66"/>
          </w:tcPr>
          <w:p w14:paraId="1857F5B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17AE0B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BBB2C74"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5AB4CC7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ENSG00000184232 </w:t>
            </w:r>
          </w:p>
        </w:tc>
        <w:tc>
          <w:tcPr>
            <w:tcW w:w="690" w:type="dxa"/>
            <w:tcBorders>
              <w:left w:val="single" w:sz="4" w:space="0" w:color="000000"/>
              <w:right w:val="single" w:sz="4" w:space="0" w:color="000000"/>
            </w:tcBorders>
            <w:shd w:val="clear" w:color="auto" w:fill="B4C6E7" w:themeFill="accent1" w:themeFillTint="66"/>
          </w:tcPr>
          <w:p w14:paraId="65140AB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OAF </w:t>
            </w:r>
          </w:p>
        </w:tc>
        <w:tc>
          <w:tcPr>
            <w:tcW w:w="621" w:type="dxa"/>
            <w:tcBorders>
              <w:left w:val="single" w:sz="4" w:space="0" w:color="000000"/>
              <w:right w:val="single" w:sz="4" w:space="0" w:color="000000"/>
            </w:tcBorders>
            <w:shd w:val="clear" w:color="auto" w:fill="B4C6E7" w:themeFill="accent1" w:themeFillTint="66"/>
          </w:tcPr>
          <w:p w14:paraId="4CEC6F3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220323</w:t>
            </w:r>
          </w:p>
        </w:tc>
        <w:tc>
          <w:tcPr>
            <w:tcW w:w="771" w:type="dxa"/>
            <w:tcBorders>
              <w:left w:val="single" w:sz="4" w:space="0" w:color="000000"/>
              <w:right w:val="single" w:sz="4" w:space="0" w:color="000000"/>
            </w:tcBorders>
            <w:shd w:val="clear" w:color="auto" w:fill="B4C6E7" w:themeFill="accent1" w:themeFillTint="66"/>
          </w:tcPr>
          <w:p w14:paraId="25727AA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0.000889</w:t>
            </w:r>
          </w:p>
        </w:tc>
        <w:tc>
          <w:tcPr>
            <w:tcW w:w="735" w:type="dxa"/>
            <w:tcBorders>
              <w:left w:val="single" w:sz="4" w:space="0" w:color="000000"/>
              <w:right w:val="single" w:sz="4" w:space="0" w:color="000000"/>
            </w:tcBorders>
            <w:shd w:val="clear" w:color="auto" w:fill="B4C6E7" w:themeFill="accent1" w:themeFillTint="66"/>
          </w:tcPr>
          <w:p w14:paraId="33D90A7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0.0152</w:t>
            </w:r>
          </w:p>
        </w:tc>
        <w:tc>
          <w:tcPr>
            <w:tcW w:w="511" w:type="dxa"/>
            <w:tcBorders>
              <w:left w:val="single" w:sz="4" w:space="0" w:color="000000"/>
              <w:right w:val="single" w:sz="4" w:space="0" w:color="000000"/>
            </w:tcBorders>
            <w:shd w:val="clear" w:color="auto" w:fill="B4C6E7" w:themeFill="accent1" w:themeFillTint="66"/>
          </w:tcPr>
          <w:p w14:paraId="2872C22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-0.32</w:t>
            </w:r>
          </w:p>
        </w:tc>
        <w:tc>
          <w:tcPr>
            <w:tcW w:w="907" w:type="dxa"/>
            <w:tcBorders>
              <w:left w:val="single" w:sz="4" w:space="0" w:color="000000"/>
              <w:right w:val="single" w:sz="4" w:space="0" w:color="000000"/>
            </w:tcBorders>
            <w:shd w:val="clear" w:color="auto" w:fill="B4C6E7" w:themeFill="accent1" w:themeFillTint="66"/>
          </w:tcPr>
          <w:p w14:paraId="559047D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0.000396</w:t>
            </w:r>
          </w:p>
        </w:tc>
        <w:tc>
          <w:tcPr>
            <w:tcW w:w="635" w:type="dxa"/>
            <w:tcBorders>
              <w:left w:val="single" w:sz="4" w:space="0" w:color="000000"/>
              <w:right w:val="single" w:sz="4" w:space="0" w:color="000000"/>
            </w:tcBorders>
            <w:shd w:val="clear" w:color="auto" w:fill="B4C6E7" w:themeFill="accent1" w:themeFillTint="66"/>
          </w:tcPr>
          <w:p w14:paraId="1B20B08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0.0378</w:t>
            </w:r>
          </w:p>
        </w:tc>
        <w:tc>
          <w:tcPr>
            <w:tcW w:w="480" w:type="dxa"/>
            <w:tcBorders>
              <w:left w:val="single" w:sz="4" w:space="0" w:color="000000"/>
              <w:right w:val="single" w:sz="4" w:space="0" w:color="000000"/>
            </w:tcBorders>
            <w:shd w:val="clear" w:color="auto" w:fill="B4C6E7" w:themeFill="accent1" w:themeFillTint="66"/>
          </w:tcPr>
          <w:p w14:paraId="50206E4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1592" w:type="dxa"/>
            <w:tcBorders>
              <w:left w:val="single" w:sz="4" w:space="0" w:color="000000"/>
              <w:right w:val="single" w:sz="4" w:space="0" w:color="000000"/>
            </w:tcBorders>
            <w:shd w:val="clear" w:color="auto" w:fill="B4C6E7" w:themeFill="accent1" w:themeFillTint="66"/>
          </w:tcPr>
          <w:p w14:paraId="073367B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Molecular Chaperone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A1ED41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1B2F7905" w14:textId="77777777" w:rsidTr="000371A1">
        <w:trPr>
          <w:trHeight w:val="323"/>
        </w:trPr>
        <w:tc>
          <w:tcPr>
            <w:tcW w:w="1291" w:type="dxa"/>
            <w:tcBorders>
              <w:left w:val="single" w:sz="4" w:space="0" w:color="000000"/>
              <w:right w:val="single" w:sz="4" w:space="0" w:color="000000"/>
            </w:tcBorders>
            <w:shd w:val="clear" w:color="auto" w:fill="B4C6E7" w:themeFill="accent1" w:themeFillTint="66"/>
          </w:tcPr>
          <w:p w14:paraId="06A53D8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ENSG00000267904</w:t>
            </w:r>
          </w:p>
        </w:tc>
        <w:tc>
          <w:tcPr>
            <w:tcW w:w="690" w:type="dxa"/>
            <w:tcBorders>
              <w:left w:val="single" w:sz="4" w:space="0" w:color="000000"/>
              <w:right w:val="single" w:sz="4" w:space="0" w:color="000000"/>
            </w:tcBorders>
            <w:shd w:val="clear" w:color="auto" w:fill="B4C6E7" w:themeFill="accent1" w:themeFillTint="66"/>
          </w:tcPr>
          <w:p w14:paraId="0C36205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Lnc-MED26-2 </w:t>
            </w:r>
          </w:p>
        </w:tc>
        <w:tc>
          <w:tcPr>
            <w:tcW w:w="621" w:type="dxa"/>
            <w:tcBorders>
              <w:left w:val="single" w:sz="4" w:space="0" w:color="000000"/>
              <w:right w:val="single" w:sz="4" w:space="0" w:color="000000"/>
            </w:tcBorders>
            <w:shd w:val="clear" w:color="auto" w:fill="B4C6E7" w:themeFill="accent1" w:themeFillTint="66"/>
          </w:tcPr>
          <w:p w14:paraId="13844BB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left w:val="single" w:sz="4" w:space="0" w:color="000000"/>
              <w:right w:val="single" w:sz="4" w:space="0" w:color="000000"/>
            </w:tcBorders>
            <w:shd w:val="clear" w:color="auto" w:fill="B4C6E7" w:themeFill="accent1" w:themeFillTint="66"/>
          </w:tcPr>
          <w:p w14:paraId="555A046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0.000702</w:t>
            </w:r>
          </w:p>
        </w:tc>
        <w:tc>
          <w:tcPr>
            <w:tcW w:w="735" w:type="dxa"/>
            <w:tcBorders>
              <w:left w:val="single" w:sz="4" w:space="0" w:color="000000"/>
              <w:right w:val="single" w:sz="4" w:space="0" w:color="000000"/>
            </w:tcBorders>
            <w:shd w:val="clear" w:color="auto" w:fill="B4C6E7" w:themeFill="accent1" w:themeFillTint="66"/>
          </w:tcPr>
          <w:p w14:paraId="7967911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0.0199</w:t>
            </w:r>
          </w:p>
        </w:tc>
        <w:tc>
          <w:tcPr>
            <w:tcW w:w="511" w:type="dxa"/>
            <w:tcBorders>
              <w:left w:val="single" w:sz="4" w:space="0" w:color="000000"/>
              <w:right w:val="single" w:sz="4" w:space="0" w:color="000000"/>
            </w:tcBorders>
            <w:shd w:val="clear" w:color="auto" w:fill="B4C6E7" w:themeFill="accent1" w:themeFillTint="66"/>
          </w:tcPr>
          <w:p w14:paraId="15374AD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-0.27</w:t>
            </w:r>
          </w:p>
        </w:tc>
        <w:tc>
          <w:tcPr>
            <w:tcW w:w="907" w:type="dxa"/>
            <w:tcBorders>
              <w:left w:val="single" w:sz="4" w:space="0" w:color="000000"/>
              <w:right w:val="single" w:sz="4" w:space="0" w:color="000000"/>
            </w:tcBorders>
            <w:shd w:val="clear" w:color="auto" w:fill="B4C6E7" w:themeFill="accent1" w:themeFillTint="66"/>
          </w:tcPr>
          <w:p w14:paraId="053E3E2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0.000438</w:t>
            </w:r>
          </w:p>
        </w:tc>
        <w:tc>
          <w:tcPr>
            <w:tcW w:w="635" w:type="dxa"/>
            <w:tcBorders>
              <w:left w:val="single" w:sz="4" w:space="0" w:color="000000"/>
              <w:right w:val="single" w:sz="4" w:space="0" w:color="000000"/>
            </w:tcBorders>
            <w:shd w:val="clear" w:color="auto" w:fill="B4C6E7" w:themeFill="accent1" w:themeFillTint="66"/>
          </w:tcPr>
          <w:p w14:paraId="3FE3D65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0..307</w:t>
            </w:r>
          </w:p>
        </w:tc>
        <w:tc>
          <w:tcPr>
            <w:tcW w:w="480" w:type="dxa"/>
            <w:tcBorders>
              <w:left w:val="single" w:sz="4" w:space="0" w:color="000000"/>
              <w:right w:val="single" w:sz="4" w:space="0" w:color="000000"/>
            </w:tcBorders>
            <w:shd w:val="clear" w:color="auto" w:fill="B4C6E7" w:themeFill="accent1" w:themeFillTint="66"/>
          </w:tcPr>
          <w:p w14:paraId="22A2452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-0.21</w:t>
            </w:r>
          </w:p>
        </w:tc>
        <w:tc>
          <w:tcPr>
            <w:tcW w:w="1592" w:type="dxa"/>
            <w:tcBorders>
              <w:left w:val="single" w:sz="4" w:space="0" w:color="000000"/>
              <w:right w:val="single" w:sz="4" w:space="0" w:color="000000"/>
            </w:tcBorders>
            <w:shd w:val="clear" w:color="auto" w:fill="B4C6E7" w:themeFill="accent1" w:themeFillTint="66"/>
          </w:tcPr>
          <w:p w14:paraId="4643036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Transcriptional Regulation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3E6E01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20AC896"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0742842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ENSG00000135597</w:t>
            </w:r>
          </w:p>
        </w:tc>
        <w:tc>
          <w:tcPr>
            <w:tcW w:w="690" w:type="dxa"/>
            <w:tcBorders>
              <w:left w:val="single" w:sz="4" w:space="0" w:color="000000"/>
              <w:right w:val="single" w:sz="4" w:space="0" w:color="000000"/>
            </w:tcBorders>
            <w:shd w:val="clear" w:color="auto" w:fill="B4C6E7" w:themeFill="accent1" w:themeFillTint="66"/>
          </w:tcPr>
          <w:p w14:paraId="1DD526D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REPS1</w:t>
            </w:r>
          </w:p>
        </w:tc>
        <w:tc>
          <w:tcPr>
            <w:tcW w:w="621" w:type="dxa"/>
            <w:tcBorders>
              <w:left w:val="single" w:sz="4" w:space="0" w:color="000000"/>
              <w:right w:val="single" w:sz="4" w:space="0" w:color="000000"/>
            </w:tcBorders>
            <w:shd w:val="clear" w:color="auto" w:fill="B4C6E7" w:themeFill="accent1" w:themeFillTint="66"/>
          </w:tcPr>
          <w:p w14:paraId="153EAE1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85021</w:t>
            </w:r>
          </w:p>
        </w:tc>
        <w:tc>
          <w:tcPr>
            <w:tcW w:w="771" w:type="dxa"/>
            <w:tcBorders>
              <w:left w:val="single" w:sz="4" w:space="0" w:color="000000"/>
              <w:right w:val="single" w:sz="4" w:space="0" w:color="000000"/>
            </w:tcBorders>
            <w:shd w:val="clear" w:color="auto" w:fill="B4C6E7" w:themeFill="accent1" w:themeFillTint="66"/>
          </w:tcPr>
          <w:p w14:paraId="20A968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0.00112</w:t>
            </w:r>
          </w:p>
        </w:tc>
        <w:tc>
          <w:tcPr>
            <w:tcW w:w="735" w:type="dxa"/>
            <w:tcBorders>
              <w:left w:val="single" w:sz="4" w:space="0" w:color="000000"/>
              <w:right w:val="single" w:sz="4" w:space="0" w:color="000000"/>
            </w:tcBorders>
            <w:shd w:val="clear" w:color="auto" w:fill="B4C6E7" w:themeFill="accent1" w:themeFillTint="66"/>
          </w:tcPr>
          <w:p w14:paraId="1E1A963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0.0164</w:t>
            </w:r>
          </w:p>
        </w:tc>
        <w:tc>
          <w:tcPr>
            <w:tcW w:w="511" w:type="dxa"/>
            <w:tcBorders>
              <w:left w:val="single" w:sz="4" w:space="0" w:color="000000"/>
              <w:right w:val="single" w:sz="4" w:space="0" w:color="000000"/>
            </w:tcBorders>
            <w:shd w:val="clear" w:color="auto" w:fill="B4C6E7" w:themeFill="accent1" w:themeFillTint="66"/>
          </w:tcPr>
          <w:p w14:paraId="7D00CFA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-0.13</w:t>
            </w:r>
          </w:p>
        </w:tc>
        <w:tc>
          <w:tcPr>
            <w:tcW w:w="907" w:type="dxa"/>
            <w:tcBorders>
              <w:left w:val="single" w:sz="4" w:space="0" w:color="000000"/>
              <w:right w:val="single" w:sz="4" w:space="0" w:color="000000"/>
            </w:tcBorders>
            <w:shd w:val="clear" w:color="auto" w:fill="B4C6E7" w:themeFill="accent1" w:themeFillTint="66"/>
          </w:tcPr>
          <w:p w14:paraId="232A610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0.000442</w:t>
            </w:r>
          </w:p>
        </w:tc>
        <w:tc>
          <w:tcPr>
            <w:tcW w:w="635" w:type="dxa"/>
            <w:tcBorders>
              <w:left w:val="single" w:sz="4" w:space="0" w:color="000000"/>
              <w:right w:val="single" w:sz="4" w:space="0" w:color="000000"/>
            </w:tcBorders>
            <w:shd w:val="clear" w:color="auto" w:fill="B4C6E7" w:themeFill="accent1" w:themeFillTint="66"/>
          </w:tcPr>
          <w:p w14:paraId="2BD928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0.0411</w:t>
            </w:r>
          </w:p>
        </w:tc>
        <w:tc>
          <w:tcPr>
            <w:tcW w:w="480" w:type="dxa"/>
            <w:tcBorders>
              <w:left w:val="single" w:sz="4" w:space="0" w:color="000000"/>
              <w:right w:val="single" w:sz="4" w:space="0" w:color="000000"/>
            </w:tcBorders>
            <w:shd w:val="clear" w:color="auto" w:fill="B4C6E7" w:themeFill="accent1" w:themeFillTint="66"/>
          </w:tcPr>
          <w:p w14:paraId="44E1704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179C540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Neuronal Signalling (Vesicular Transport and Endocytosis)</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350E915"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697DC15"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62BDE2E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ENSG00000162415</w:t>
            </w:r>
          </w:p>
        </w:tc>
        <w:tc>
          <w:tcPr>
            <w:tcW w:w="690" w:type="dxa"/>
            <w:tcBorders>
              <w:left w:val="single" w:sz="4" w:space="0" w:color="000000"/>
              <w:right w:val="single" w:sz="4" w:space="0" w:color="000000"/>
            </w:tcBorders>
            <w:shd w:val="clear" w:color="auto" w:fill="B4C6E7" w:themeFill="accent1" w:themeFillTint="66"/>
          </w:tcPr>
          <w:p w14:paraId="29B7A66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ZSWIM5</w:t>
            </w:r>
          </w:p>
        </w:tc>
        <w:tc>
          <w:tcPr>
            <w:tcW w:w="621" w:type="dxa"/>
            <w:tcBorders>
              <w:left w:val="single" w:sz="4" w:space="0" w:color="000000"/>
              <w:right w:val="single" w:sz="4" w:space="0" w:color="000000"/>
            </w:tcBorders>
            <w:shd w:val="clear" w:color="auto" w:fill="B4C6E7" w:themeFill="accent1" w:themeFillTint="66"/>
          </w:tcPr>
          <w:p w14:paraId="057733A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57643</w:t>
            </w:r>
          </w:p>
        </w:tc>
        <w:tc>
          <w:tcPr>
            <w:tcW w:w="771" w:type="dxa"/>
            <w:tcBorders>
              <w:left w:val="single" w:sz="4" w:space="0" w:color="000000"/>
              <w:right w:val="single" w:sz="4" w:space="0" w:color="000000"/>
            </w:tcBorders>
            <w:shd w:val="clear" w:color="auto" w:fill="B4C6E7" w:themeFill="accent1" w:themeFillTint="66"/>
          </w:tcPr>
          <w:p w14:paraId="49065C8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0.00128</w:t>
            </w:r>
          </w:p>
        </w:tc>
        <w:tc>
          <w:tcPr>
            <w:tcW w:w="735" w:type="dxa"/>
            <w:tcBorders>
              <w:left w:val="single" w:sz="4" w:space="0" w:color="000000"/>
              <w:right w:val="single" w:sz="4" w:space="0" w:color="000000"/>
            </w:tcBorders>
            <w:shd w:val="clear" w:color="auto" w:fill="B4C6E7" w:themeFill="accent1" w:themeFillTint="66"/>
          </w:tcPr>
          <w:p w14:paraId="1418510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0.0182</w:t>
            </w:r>
          </w:p>
        </w:tc>
        <w:tc>
          <w:tcPr>
            <w:tcW w:w="511" w:type="dxa"/>
            <w:tcBorders>
              <w:left w:val="single" w:sz="4" w:space="0" w:color="000000"/>
              <w:right w:val="single" w:sz="4" w:space="0" w:color="000000"/>
            </w:tcBorders>
            <w:shd w:val="clear" w:color="auto" w:fill="B4C6E7" w:themeFill="accent1" w:themeFillTint="66"/>
          </w:tcPr>
          <w:p w14:paraId="03E8626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-0.13</w:t>
            </w:r>
          </w:p>
        </w:tc>
        <w:tc>
          <w:tcPr>
            <w:tcW w:w="907" w:type="dxa"/>
            <w:tcBorders>
              <w:left w:val="single" w:sz="4" w:space="0" w:color="000000"/>
              <w:right w:val="single" w:sz="4" w:space="0" w:color="000000"/>
            </w:tcBorders>
            <w:shd w:val="clear" w:color="auto" w:fill="B4C6E7" w:themeFill="accent1" w:themeFillTint="66"/>
          </w:tcPr>
          <w:p w14:paraId="0514483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0.000221</w:t>
            </w:r>
          </w:p>
        </w:tc>
        <w:tc>
          <w:tcPr>
            <w:tcW w:w="635" w:type="dxa"/>
            <w:tcBorders>
              <w:left w:val="single" w:sz="4" w:space="0" w:color="000000"/>
              <w:right w:val="single" w:sz="4" w:space="0" w:color="000000"/>
            </w:tcBorders>
            <w:shd w:val="clear" w:color="auto" w:fill="B4C6E7" w:themeFill="accent1" w:themeFillTint="66"/>
          </w:tcPr>
          <w:p w14:paraId="76221E7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0.0275</w:t>
            </w:r>
          </w:p>
        </w:tc>
        <w:tc>
          <w:tcPr>
            <w:tcW w:w="480" w:type="dxa"/>
            <w:tcBorders>
              <w:left w:val="single" w:sz="4" w:space="0" w:color="000000"/>
              <w:right w:val="single" w:sz="4" w:space="0" w:color="000000"/>
            </w:tcBorders>
            <w:shd w:val="clear" w:color="auto" w:fill="B4C6E7" w:themeFill="accent1" w:themeFillTint="66"/>
          </w:tcPr>
          <w:p w14:paraId="15F6E06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3B0C3D0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Metal Ion Binding</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F8D9B9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C914C67"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1AE2E9B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ENSG00000070366</w:t>
            </w:r>
          </w:p>
        </w:tc>
        <w:tc>
          <w:tcPr>
            <w:tcW w:w="690" w:type="dxa"/>
            <w:tcBorders>
              <w:left w:val="single" w:sz="4" w:space="0" w:color="000000"/>
              <w:right w:val="single" w:sz="4" w:space="0" w:color="000000"/>
            </w:tcBorders>
            <w:shd w:val="clear" w:color="auto" w:fill="B4C6E7" w:themeFill="accent1" w:themeFillTint="66"/>
          </w:tcPr>
          <w:p w14:paraId="0E2E0F3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SMG6</w:t>
            </w:r>
          </w:p>
        </w:tc>
        <w:tc>
          <w:tcPr>
            <w:tcW w:w="621" w:type="dxa"/>
            <w:tcBorders>
              <w:left w:val="single" w:sz="4" w:space="0" w:color="000000"/>
              <w:right w:val="single" w:sz="4" w:space="0" w:color="000000"/>
            </w:tcBorders>
            <w:shd w:val="clear" w:color="auto" w:fill="B4C6E7" w:themeFill="accent1" w:themeFillTint="66"/>
          </w:tcPr>
          <w:p w14:paraId="180B829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23293</w:t>
            </w:r>
          </w:p>
        </w:tc>
        <w:tc>
          <w:tcPr>
            <w:tcW w:w="771" w:type="dxa"/>
            <w:tcBorders>
              <w:left w:val="single" w:sz="4" w:space="0" w:color="000000"/>
              <w:right w:val="single" w:sz="4" w:space="0" w:color="000000"/>
            </w:tcBorders>
            <w:shd w:val="clear" w:color="auto" w:fill="B4C6E7" w:themeFill="accent1" w:themeFillTint="66"/>
          </w:tcPr>
          <w:p w14:paraId="0C9E604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0.00292</w:t>
            </w:r>
          </w:p>
        </w:tc>
        <w:tc>
          <w:tcPr>
            <w:tcW w:w="735" w:type="dxa"/>
            <w:tcBorders>
              <w:left w:val="single" w:sz="4" w:space="0" w:color="000000"/>
              <w:right w:val="single" w:sz="4" w:space="0" w:color="000000"/>
            </w:tcBorders>
            <w:shd w:val="clear" w:color="auto" w:fill="B4C6E7" w:themeFill="accent1" w:themeFillTint="66"/>
          </w:tcPr>
          <w:p w14:paraId="32E07A2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0.0299</w:t>
            </w:r>
          </w:p>
        </w:tc>
        <w:tc>
          <w:tcPr>
            <w:tcW w:w="511" w:type="dxa"/>
            <w:tcBorders>
              <w:left w:val="single" w:sz="4" w:space="0" w:color="000000"/>
              <w:right w:val="single" w:sz="4" w:space="0" w:color="000000"/>
            </w:tcBorders>
            <w:shd w:val="clear" w:color="auto" w:fill="B4C6E7" w:themeFill="accent1" w:themeFillTint="66"/>
          </w:tcPr>
          <w:p w14:paraId="68BC104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-0.11</w:t>
            </w:r>
          </w:p>
        </w:tc>
        <w:tc>
          <w:tcPr>
            <w:tcW w:w="907" w:type="dxa"/>
            <w:tcBorders>
              <w:left w:val="single" w:sz="4" w:space="0" w:color="000000"/>
              <w:right w:val="single" w:sz="4" w:space="0" w:color="000000"/>
            </w:tcBorders>
            <w:shd w:val="clear" w:color="auto" w:fill="B4C6E7" w:themeFill="accent1" w:themeFillTint="66"/>
          </w:tcPr>
          <w:p w14:paraId="11C8436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0.000155</w:t>
            </w:r>
          </w:p>
        </w:tc>
        <w:tc>
          <w:tcPr>
            <w:tcW w:w="635" w:type="dxa"/>
            <w:tcBorders>
              <w:left w:val="single" w:sz="4" w:space="0" w:color="000000"/>
              <w:right w:val="single" w:sz="4" w:space="0" w:color="000000"/>
            </w:tcBorders>
            <w:shd w:val="clear" w:color="auto" w:fill="B4C6E7" w:themeFill="accent1" w:themeFillTint="66"/>
          </w:tcPr>
          <w:p w14:paraId="4ACEFD0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0.0217</w:t>
            </w:r>
          </w:p>
        </w:tc>
        <w:tc>
          <w:tcPr>
            <w:tcW w:w="480" w:type="dxa"/>
            <w:tcBorders>
              <w:left w:val="single" w:sz="4" w:space="0" w:color="000000"/>
              <w:right w:val="single" w:sz="4" w:space="0" w:color="000000"/>
            </w:tcBorders>
            <w:shd w:val="clear" w:color="auto" w:fill="B4C6E7" w:themeFill="accent1" w:themeFillTint="66"/>
          </w:tcPr>
          <w:p w14:paraId="01CD758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42232F5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Telomere Maintenance, Nonsense-Mediated Decay</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ADBC7EA"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2AB1053"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2D2CD09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ENSG00000145476</w:t>
            </w:r>
          </w:p>
        </w:tc>
        <w:tc>
          <w:tcPr>
            <w:tcW w:w="690" w:type="dxa"/>
            <w:tcBorders>
              <w:left w:val="single" w:sz="4" w:space="0" w:color="000000"/>
              <w:right w:val="single" w:sz="4" w:space="0" w:color="000000"/>
            </w:tcBorders>
            <w:shd w:val="clear" w:color="auto" w:fill="B4C6E7" w:themeFill="accent1" w:themeFillTint="66"/>
          </w:tcPr>
          <w:p w14:paraId="2B4A8A5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CYP4V2</w:t>
            </w:r>
          </w:p>
        </w:tc>
        <w:tc>
          <w:tcPr>
            <w:tcW w:w="621" w:type="dxa"/>
            <w:tcBorders>
              <w:left w:val="single" w:sz="4" w:space="0" w:color="000000"/>
              <w:right w:val="single" w:sz="4" w:space="0" w:color="000000"/>
            </w:tcBorders>
            <w:shd w:val="clear" w:color="auto" w:fill="B4C6E7" w:themeFill="accent1" w:themeFillTint="66"/>
          </w:tcPr>
          <w:p w14:paraId="65AA1DD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285440</w:t>
            </w:r>
          </w:p>
        </w:tc>
        <w:tc>
          <w:tcPr>
            <w:tcW w:w="771" w:type="dxa"/>
            <w:tcBorders>
              <w:left w:val="single" w:sz="4" w:space="0" w:color="000000"/>
              <w:right w:val="single" w:sz="4" w:space="0" w:color="000000"/>
            </w:tcBorders>
            <w:shd w:val="clear" w:color="auto" w:fill="B4C6E7" w:themeFill="accent1" w:themeFillTint="66"/>
          </w:tcPr>
          <w:p w14:paraId="4A48CDE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0.00304</w:t>
            </w:r>
          </w:p>
        </w:tc>
        <w:tc>
          <w:tcPr>
            <w:tcW w:w="735" w:type="dxa"/>
            <w:tcBorders>
              <w:left w:val="single" w:sz="4" w:space="0" w:color="000000"/>
              <w:right w:val="single" w:sz="4" w:space="0" w:color="000000"/>
            </w:tcBorders>
            <w:shd w:val="clear" w:color="auto" w:fill="B4C6E7" w:themeFill="accent1" w:themeFillTint="66"/>
          </w:tcPr>
          <w:p w14:paraId="6610D5B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0.0302</w:t>
            </w:r>
          </w:p>
        </w:tc>
        <w:tc>
          <w:tcPr>
            <w:tcW w:w="511" w:type="dxa"/>
            <w:tcBorders>
              <w:left w:val="single" w:sz="4" w:space="0" w:color="000000"/>
              <w:right w:val="single" w:sz="4" w:space="0" w:color="000000"/>
            </w:tcBorders>
            <w:shd w:val="clear" w:color="auto" w:fill="B4C6E7" w:themeFill="accent1" w:themeFillTint="66"/>
          </w:tcPr>
          <w:p w14:paraId="2EE488E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907" w:type="dxa"/>
            <w:tcBorders>
              <w:left w:val="single" w:sz="4" w:space="0" w:color="000000"/>
              <w:right w:val="single" w:sz="4" w:space="0" w:color="000000"/>
            </w:tcBorders>
            <w:shd w:val="clear" w:color="auto" w:fill="B4C6E7" w:themeFill="accent1" w:themeFillTint="66"/>
          </w:tcPr>
          <w:p w14:paraId="1065E11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0.000392</w:t>
            </w:r>
          </w:p>
        </w:tc>
        <w:tc>
          <w:tcPr>
            <w:tcW w:w="635" w:type="dxa"/>
            <w:tcBorders>
              <w:left w:val="single" w:sz="4" w:space="0" w:color="000000"/>
              <w:right w:val="single" w:sz="4" w:space="0" w:color="000000"/>
            </w:tcBorders>
            <w:shd w:val="clear" w:color="auto" w:fill="B4C6E7" w:themeFill="accent1" w:themeFillTint="66"/>
          </w:tcPr>
          <w:p w14:paraId="2F77EB0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0.0358</w:t>
            </w:r>
          </w:p>
        </w:tc>
        <w:tc>
          <w:tcPr>
            <w:tcW w:w="480" w:type="dxa"/>
            <w:tcBorders>
              <w:left w:val="single" w:sz="4" w:space="0" w:color="000000"/>
              <w:right w:val="single" w:sz="4" w:space="0" w:color="000000"/>
            </w:tcBorders>
            <w:shd w:val="clear" w:color="auto" w:fill="B4C6E7" w:themeFill="accent1" w:themeFillTint="66"/>
          </w:tcPr>
          <w:p w14:paraId="2680E2B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-0.23</w:t>
            </w:r>
          </w:p>
        </w:tc>
        <w:tc>
          <w:tcPr>
            <w:tcW w:w="1592" w:type="dxa"/>
            <w:tcBorders>
              <w:left w:val="single" w:sz="4" w:space="0" w:color="000000"/>
              <w:right w:val="single" w:sz="4" w:space="0" w:color="000000"/>
            </w:tcBorders>
            <w:shd w:val="clear" w:color="auto" w:fill="B4C6E7" w:themeFill="accent1" w:themeFillTint="66"/>
          </w:tcPr>
          <w:p w14:paraId="398702B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(Fatty Acid)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B7F0337"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BEDB037"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179E149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ENSG00000167703</w:t>
            </w:r>
          </w:p>
        </w:tc>
        <w:tc>
          <w:tcPr>
            <w:tcW w:w="690" w:type="dxa"/>
            <w:tcBorders>
              <w:left w:val="single" w:sz="4" w:space="0" w:color="000000"/>
              <w:right w:val="single" w:sz="4" w:space="0" w:color="000000"/>
            </w:tcBorders>
            <w:shd w:val="clear" w:color="auto" w:fill="B4C6E7" w:themeFill="accent1" w:themeFillTint="66"/>
          </w:tcPr>
          <w:p w14:paraId="2689004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SLC43A2</w:t>
            </w:r>
          </w:p>
        </w:tc>
        <w:tc>
          <w:tcPr>
            <w:tcW w:w="621" w:type="dxa"/>
            <w:tcBorders>
              <w:left w:val="single" w:sz="4" w:space="0" w:color="000000"/>
              <w:right w:val="single" w:sz="4" w:space="0" w:color="000000"/>
            </w:tcBorders>
            <w:shd w:val="clear" w:color="auto" w:fill="B4C6E7" w:themeFill="accent1" w:themeFillTint="66"/>
          </w:tcPr>
          <w:p w14:paraId="70DBB32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124935</w:t>
            </w:r>
          </w:p>
        </w:tc>
        <w:tc>
          <w:tcPr>
            <w:tcW w:w="771" w:type="dxa"/>
            <w:tcBorders>
              <w:left w:val="single" w:sz="4" w:space="0" w:color="000000"/>
              <w:right w:val="single" w:sz="4" w:space="0" w:color="000000"/>
            </w:tcBorders>
            <w:shd w:val="clear" w:color="auto" w:fill="B4C6E7" w:themeFill="accent1" w:themeFillTint="66"/>
          </w:tcPr>
          <w:p w14:paraId="37759EF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0.0043</w:t>
            </w:r>
          </w:p>
        </w:tc>
        <w:tc>
          <w:tcPr>
            <w:tcW w:w="735" w:type="dxa"/>
            <w:tcBorders>
              <w:left w:val="single" w:sz="4" w:space="0" w:color="000000"/>
              <w:right w:val="single" w:sz="4" w:space="0" w:color="000000"/>
            </w:tcBorders>
            <w:shd w:val="clear" w:color="auto" w:fill="B4C6E7" w:themeFill="accent1" w:themeFillTint="66"/>
          </w:tcPr>
          <w:p w14:paraId="3660268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0.0374</w:t>
            </w:r>
          </w:p>
        </w:tc>
        <w:tc>
          <w:tcPr>
            <w:tcW w:w="511" w:type="dxa"/>
            <w:tcBorders>
              <w:left w:val="single" w:sz="4" w:space="0" w:color="000000"/>
              <w:right w:val="single" w:sz="4" w:space="0" w:color="000000"/>
            </w:tcBorders>
            <w:shd w:val="clear" w:color="auto" w:fill="B4C6E7" w:themeFill="accent1" w:themeFillTint="66"/>
          </w:tcPr>
          <w:p w14:paraId="21B1BBE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-0.18</w:t>
            </w:r>
          </w:p>
        </w:tc>
        <w:tc>
          <w:tcPr>
            <w:tcW w:w="907" w:type="dxa"/>
            <w:tcBorders>
              <w:left w:val="single" w:sz="4" w:space="0" w:color="000000"/>
              <w:right w:val="single" w:sz="4" w:space="0" w:color="000000"/>
            </w:tcBorders>
            <w:shd w:val="clear" w:color="auto" w:fill="B4C6E7" w:themeFill="accent1" w:themeFillTint="66"/>
          </w:tcPr>
          <w:p w14:paraId="3A81E6E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0.00000453</w:t>
            </w:r>
          </w:p>
        </w:tc>
        <w:tc>
          <w:tcPr>
            <w:tcW w:w="635" w:type="dxa"/>
            <w:tcBorders>
              <w:left w:val="single" w:sz="4" w:space="0" w:color="000000"/>
              <w:right w:val="single" w:sz="4" w:space="0" w:color="000000"/>
            </w:tcBorders>
            <w:shd w:val="clear" w:color="auto" w:fill="B4C6E7" w:themeFill="accent1" w:themeFillTint="66"/>
          </w:tcPr>
          <w:p w14:paraId="24850EC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left w:val="single" w:sz="4" w:space="0" w:color="000000"/>
              <w:right w:val="single" w:sz="4" w:space="0" w:color="000000"/>
            </w:tcBorders>
            <w:shd w:val="clear" w:color="auto" w:fill="B4C6E7" w:themeFill="accent1" w:themeFillTint="66"/>
          </w:tcPr>
          <w:p w14:paraId="1F94CBB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-0.43</w:t>
            </w:r>
          </w:p>
        </w:tc>
        <w:tc>
          <w:tcPr>
            <w:tcW w:w="1592" w:type="dxa"/>
            <w:tcBorders>
              <w:left w:val="single" w:sz="4" w:space="0" w:color="000000"/>
              <w:right w:val="single" w:sz="4" w:space="0" w:color="000000"/>
            </w:tcBorders>
            <w:shd w:val="clear" w:color="auto" w:fill="B4C6E7" w:themeFill="accent1" w:themeFillTint="66"/>
          </w:tcPr>
          <w:p w14:paraId="2A5853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Amino Acid Transport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987059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3D1A750"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188E29B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ENSG00000160216</w:t>
            </w:r>
          </w:p>
        </w:tc>
        <w:tc>
          <w:tcPr>
            <w:tcW w:w="690" w:type="dxa"/>
            <w:tcBorders>
              <w:left w:val="single" w:sz="4" w:space="0" w:color="000000"/>
              <w:right w:val="single" w:sz="4" w:space="0" w:color="000000"/>
            </w:tcBorders>
            <w:shd w:val="clear" w:color="auto" w:fill="B4C6E7" w:themeFill="accent1" w:themeFillTint="66"/>
          </w:tcPr>
          <w:p w14:paraId="20E21A9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AGPAT3</w:t>
            </w:r>
          </w:p>
        </w:tc>
        <w:tc>
          <w:tcPr>
            <w:tcW w:w="621" w:type="dxa"/>
            <w:tcBorders>
              <w:left w:val="single" w:sz="4" w:space="0" w:color="000000"/>
              <w:right w:val="single" w:sz="4" w:space="0" w:color="000000"/>
            </w:tcBorders>
            <w:shd w:val="clear" w:color="auto" w:fill="B4C6E7" w:themeFill="accent1" w:themeFillTint="66"/>
          </w:tcPr>
          <w:p w14:paraId="1D22913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56894</w:t>
            </w:r>
          </w:p>
        </w:tc>
        <w:tc>
          <w:tcPr>
            <w:tcW w:w="771" w:type="dxa"/>
            <w:tcBorders>
              <w:left w:val="single" w:sz="4" w:space="0" w:color="000000"/>
              <w:right w:val="single" w:sz="4" w:space="0" w:color="000000"/>
            </w:tcBorders>
            <w:shd w:val="clear" w:color="auto" w:fill="B4C6E7" w:themeFill="accent1" w:themeFillTint="66"/>
          </w:tcPr>
          <w:p w14:paraId="5229783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0.00439</w:t>
            </w:r>
          </w:p>
        </w:tc>
        <w:tc>
          <w:tcPr>
            <w:tcW w:w="735" w:type="dxa"/>
            <w:tcBorders>
              <w:left w:val="single" w:sz="4" w:space="0" w:color="000000"/>
              <w:right w:val="single" w:sz="4" w:space="0" w:color="000000"/>
            </w:tcBorders>
            <w:shd w:val="clear" w:color="auto" w:fill="B4C6E7" w:themeFill="accent1" w:themeFillTint="66"/>
          </w:tcPr>
          <w:p w14:paraId="1BF6C22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0.0379</w:t>
            </w:r>
          </w:p>
        </w:tc>
        <w:tc>
          <w:tcPr>
            <w:tcW w:w="511" w:type="dxa"/>
            <w:tcBorders>
              <w:left w:val="single" w:sz="4" w:space="0" w:color="000000"/>
              <w:right w:val="single" w:sz="4" w:space="0" w:color="000000"/>
            </w:tcBorders>
            <w:shd w:val="clear" w:color="auto" w:fill="B4C6E7" w:themeFill="accent1" w:themeFillTint="66"/>
          </w:tcPr>
          <w:p w14:paraId="648263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w:t>
            </w:r>
          </w:p>
        </w:tc>
        <w:tc>
          <w:tcPr>
            <w:tcW w:w="907" w:type="dxa"/>
            <w:tcBorders>
              <w:left w:val="single" w:sz="4" w:space="0" w:color="000000"/>
              <w:right w:val="single" w:sz="4" w:space="0" w:color="000000"/>
            </w:tcBorders>
            <w:shd w:val="clear" w:color="auto" w:fill="B4C6E7" w:themeFill="accent1" w:themeFillTint="66"/>
          </w:tcPr>
          <w:p w14:paraId="792FF4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0.000253</w:t>
            </w:r>
          </w:p>
        </w:tc>
        <w:tc>
          <w:tcPr>
            <w:tcW w:w="635" w:type="dxa"/>
            <w:tcBorders>
              <w:left w:val="single" w:sz="4" w:space="0" w:color="000000"/>
              <w:right w:val="single" w:sz="4" w:space="0" w:color="000000"/>
            </w:tcBorders>
            <w:shd w:val="clear" w:color="auto" w:fill="B4C6E7" w:themeFill="accent1" w:themeFillTint="66"/>
          </w:tcPr>
          <w:p w14:paraId="3FC2B10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0.0282</w:t>
            </w:r>
          </w:p>
        </w:tc>
        <w:tc>
          <w:tcPr>
            <w:tcW w:w="480" w:type="dxa"/>
            <w:tcBorders>
              <w:left w:val="single" w:sz="4" w:space="0" w:color="000000"/>
              <w:right w:val="single" w:sz="4" w:space="0" w:color="000000"/>
            </w:tcBorders>
            <w:shd w:val="clear" w:color="auto" w:fill="B4C6E7" w:themeFill="accent1" w:themeFillTint="66"/>
          </w:tcPr>
          <w:p w14:paraId="2B0E491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-0.17</w:t>
            </w:r>
          </w:p>
        </w:tc>
        <w:tc>
          <w:tcPr>
            <w:tcW w:w="1592" w:type="dxa"/>
            <w:tcBorders>
              <w:left w:val="single" w:sz="4" w:space="0" w:color="000000"/>
              <w:right w:val="single" w:sz="4" w:space="0" w:color="000000"/>
            </w:tcBorders>
            <w:shd w:val="clear" w:color="auto" w:fill="B4C6E7" w:themeFill="accent1" w:themeFillTint="66"/>
          </w:tcPr>
          <w:p w14:paraId="5E17A2C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(Lipid)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BCC331C"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3F4B217" w14:textId="77777777" w:rsidTr="000371A1">
        <w:trPr>
          <w:trHeight w:val="105"/>
        </w:trPr>
        <w:tc>
          <w:tcPr>
            <w:tcW w:w="1291" w:type="dxa"/>
            <w:tcBorders>
              <w:left w:val="single" w:sz="4" w:space="0" w:color="000000"/>
              <w:bottom w:val="single" w:sz="4" w:space="0" w:color="000000"/>
              <w:right w:val="single" w:sz="4" w:space="0" w:color="000000"/>
            </w:tcBorders>
            <w:shd w:val="clear" w:color="auto" w:fill="B4C6E7" w:themeFill="accent1" w:themeFillTint="66"/>
          </w:tcPr>
          <w:p w14:paraId="4D0CA8B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ENSG00000215154 </w:t>
            </w:r>
          </w:p>
        </w:tc>
        <w:tc>
          <w:tcPr>
            <w:tcW w:w="690" w:type="dxa"/>
            <w:tcBorders>
              <w:left w:val="single" w:sz="4" w:space="0" w:color="000000"/>
              <w:bottom w:val="single" w:sz="4" w:space="0" w:color="000000"/>
              <w:right w:val="single" w:sz="4" w:space="0" w:color="000000"/>
            </w:tcBorders>
            <w:shd w:val="clear" w:color="auto" w:fill="B4C6E7" w:themeFill="accent1" w:themeFillTint="66"/>
          </w:tcPr>
          <w:p w14:paraId="79B149A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LOC652276</w:t>
            </w:r>
          </w:p>
        </w:tc>
        <w:tc>
          <w:tcPr>
            <w:tcW w:w="621" w:type="dxa"/>
            <w:tcBorders>
              <w:left w:val="single" w:sz="4" w:space="0" w:color="000000"/>
              <w:bottom w:val="single" w:sz="4" w:space="0" w:color="000000"/>
              <w:right w:val="single" w:sz="4" w:space="0" w:color="000000"/>
            </w:tcBorders>
            <w:shd w:val="clear" w:color="auto" w:fill="B4C6E7" w:themeFill="accent1" w:themeFillTint="66"/>
          </w:tcPr>
          <w:p w14:paraId="2164397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652276</w:t>
            </w:r>
          </w:p>
        </w:tc>
        <w:tc>
          <w:tcPr>
            <w:tcW w:w="771" w:type="dxa"/>
            <w:tcBorders>
              <w:left w:val="single" w:sz="4" w:space="0" w:color="000000"/>
              <w:bottom w:val="single" w:sz="4" w:space="0" w:color="000000"/>
              <w:right w:val="single" w:sz="4" w:space="0" w:color="000000"/>
            </w:tcBorders>
            <w:shd w:val="clear" w:color="auto" w:fill="B4C6E7" w:themeFill="accent1" w:themeFillTint="66"/>
          </w:tcPr>
          <w:p w14:paraId="1CFDF00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0.000685</w:t>
            </w:r>
          </w:p>
        </w:tc>
        <w:tc>
          <w:tcPr>
            <w:tcW w:w="735" w:type="dxa"/>
            <w:tcBorders>
              <w:left w:val="single" w:sz="4" w:space="0" w:color="000000"/>
              <w:bottom w:val="single" w:sz="4" w:space="0" w:color="000000"/>
              <w:right w:val="single" w:sz="4" w:space="0" w:color="000000"/>
            </w:tcBorders>
            <w:shd w:val="clear" w:color="auto" w:fill="B4C6E7" w:themeFill="accent1" w:themeFillTint="66"/>
          </w:tcPr>
          <w:p w14:paraId="54EE66A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0.0187</w:t>
            </w:r>
          </w:p>
        </w:tc>
        <w:tc>
          <w:tcPr>
            <w:tcW w:w="511" w:type="dxa"/>
            <w:tcBorders>
              <w:left w:val="single" w:sz="4" w:space="0" w:color="000000"/>
              <w:bottom w:val="single" w:sz="4" w:space="0" w:color="000000"/>
              <w:right w:val="single" w:sz="4" w:space="0" w:color="000000"/>
            </w:tcBorders>
            <w:shd w:val="clear" w:color="auto" w:fill="B4C6E7" w:themeFill="accent1" w:themeFillTint="66"/>
          </w:tcPr>
          <w:p w14:paraId="58E414C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-0.26</w:t>
            </w:r>
          </w:p>
        </w:tc>
        <w:tc>
          <w:tcPr>
            <w:tcW w:w="907" w:type="dxa"/>
            <w:tcBorders>
              <w:left w:val="single" w:sz="4" w:space="0" w:color="000000"/>
              <w:bottom w:val="single" w:sz="4" w:space="0" w:color="000000"/>
              <w:right w:val="single" w:sz="4" w:space="0" w:color="000000"/>
            </w:tcBorders>
            <w:shd w:val="clear" w:color="auto" w:fill="B4C6E7" w:themeFill="accent1" w:themeFillTint="66"/>
          </w:tcPr>
          <w:p w14:paraId="40FD7AB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0.00108</w:t>
            </w:r>
          </w:p>
        </w:tc>
        <w:tc>
          <w:tcPr>
            <w:tcW w:w="635" w:type="dxa"/>
            <w:tcBorders>
              <w:left w:val="single" w:sz="4" w:space="0" w:color="000000"/>
              <w:bottom w:val="single" w:sz="4" w:space="0" w:color="000000"/>
              <w:right w:val="single" w:sz="4" w:space="0" w:color="000000"/>
            </w:tcBorders>
            <w:shd w:val="clear" w:color="auto" w:fill="B4C6E7" w:themeFill="accent1" w:themeFillTint="66"/>
          </w:tcPr>
          <w:p w14:paraId="5759C4A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0.0482</w:t>
            </w:r>
          </w:p>
        </w:tc>
        <w:tc>
          <w:tcPr>
            <w:tcW w:w="480" w:type="dxa"/>
            <w:tcBorders>
              <w:left w:val="single" w:sz="4" w:space="0" w:color="000000"/>
              <w:bottom w:val="single" w:sz="4" w:space="0" w:color="000000"/>
              <w:right w:val="single" w:sz="4" w:space="0" w:color="000000"/>
            </w:tcBorders>
            <w:shd w:val="clear" w:color="auto" w:fill="B4C6E7" w:themeFill="accent1" w:themeFillTint="66"/>
          </w:tcPr>
          <w:p w14:paraId="29DB06E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1592" w:type="dxa"/>
            <w:tcBorders>
              <w:left w:val="single" w:sz="4" w:space="0" w:color="000000"/>
              <w:bottom w:val="single" w:sz="4" w:space="0" w:color="000000"/>
              <w:right w:val="single" w:sz="4" w:space="0" w:color="000000"/>
            </w:tcBorders>
            <w:shd w:val="clear" w:color="auto" w:fill="B4C6E7" w:themeFill="accent1" w:themeFillTint="66"/>
          </w:tcPr>
          <w:p w14:paraId="52A48E8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DFCBD3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C211864" w14:textId="77777777" w:rsidTr="000371A1">
        <w:trPr>
          <w:trHeight w:val="105"/>
        </w:trPr>
        <w:tc>
          <w:tcPr>
            <w:tcW w:w="1291" w:type="dxa"/>
            <w:tcBorders>
              <w:top w:val="single" w:sz="4" w:space="0" w:color="000000"/>
              <w:left w:val="single" w:sz="4" w:space="0" w:color="000000"/>
              <w:right w:val="single" w:sz="4" w:space="0" w:color="000000"/>
            </w:tcBorders>
            <w:shd w:val="clear" w:color="auto" w:fill="FB7971"/>
          </w:tcPr>
          <w:p w14:paraId="4D60E98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ENSG00000166603 </w:t>
            </w:r>
          </w:p>
        </w:tc>
        <w:tc>
          <w:tcPr>
            <w:tcW w:w="690" w:type="dxa"/>
            <w:tcBorders>
              <w:top w:val="single" w:sz="4" w:space="0" w:color="000000"/>
              <w:left w:val="single" w:sz="4" w:space="0" w:color="000000"/>
              <w:right w:val="single" w:sz="4" w:space="0" w:color="000000"/>
            </w:tcBorders>
            <w:shd w:val="clear" w:color="auto" w:fill="FB7971"/>
          </w:tcPr>
          <w:p w14:paraId="19EBE3B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MC4R </w:t>
            </w:r>
          </w:p>
        </w:tc>
        <w:tc>
          <w:tcPr>
            <w:tcW w:w="621" w:type="dxa"/>
            <w:tcBorders>
              <w:top w:val="single" w:sz="4" w:space="0" w:color="000000"/>
              <w:left w:val="single" w:sz="4" w:space="0" w:color="000000"/>
              <w:right w:val="single" w:sz="4" w:space="0" w:color="000000"/>
            </w:tcBorders>
            <w:shd w:val="clear" w:color="auto" w:fill="FB7971"/>
          </w:tcPr>
          <w:p w14:paraId="098ADC9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4160</w:t>
            </w:r>
          </w:p>
        </w:tc>
        <w:tc>
          <w:tcPr>
            <w:tcW w:w="771" w:type="dxa"/>
            <w:tcBorders>
              <w:top w:val="single" w:sz="4" w:space="0" w:color="000000"/>
              <w:left w:val="single" w:sz="4" w:space="0" w:color="000000"/>
              <w:right w:val="single" w:sz="4" w:space="0" w:color="000000"/>
            </w:tcBorders>
            <w:shd w:val="clear" w:color="auto" w:fill="FB7971"/>
          </w:tcPr>
          <w:p w14:paraId="2F3E284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0.000741</w:t>
            </w:r>
          </w:p>
        </w:tc>
        <w:tc>
          <w:tcPr>
            <w:tcW w:w="735" w:type="dxa"/>
            <w:tcBorders>
              <w:top w:val="single" w:sz="4" w:space="0" w:color="000000"/>
              <w:left w:val="single" w:sz="4" w:space="0" w:color="000000"/>
              <w:right w:val="single" w:sz="4" w:space="0" w:color="000000"/>
            </w:tcBorders>
            <w:shd w:val="clear" w:color="auto" w:fill="FB7971"/>
          </w:tcPr>
          <w:p w14:paraId="7E9D3E2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0.0218</w:t>
            </w:r>
          </w:p>
        </w:tc>
        <w:tc>
          <w:tcPr>
            <w:tcW w:w="511" w:type="dxa"/>
            <w:tcBorders>
              <w:top w:val="single" w:sz="4" w:space="0" w:color="000000"/>
              <w:left w:val="single" w:sz="4" w:space="0" w:color="000000"/>
              <w:right w:val="single" w:sz="4" w:space="0" w:color="000000"/>
            </w:tcBorders>
            <w:shd w:val="clear" w:color="auto" w:fill="FB7971"/>
          </w:tcPr>
          <w:p w14:paraId="71666E1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0.63</w:t>
            </w:r>
          </w:p>
        </w:tc>
        <w:tc>
          <w:tcPr>
            <w:tcW w:w="907" w:type="dxa"/>
            <w:tcBorders>
              <w:top w:val="single" w:sz="4" w:space="0" w:color="000000"/>
              <w:left w:val="single" w:sz="4" w:space="0" w:color="000000"/>
              <w:right w:val="single" w:sz="4" w:space="0" w:color="000000"/>
            </w:tcBorders>
            <w:shd w:val="clear" w:color="auto" w:fill="FB7971"/>
          </w:tcPr>
          <w:p w14:paraId="019AD91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0.00000815</w:t>
            </w:r>
          </w:p>
        </w:tc>
        <w:tc>
          <w:tcPr>
            <w:tcW w:w="635" w:type="dxa"/>
            <w:tcBorders>
              <w:top w:val="single" w:sz="4" w:space="0" w:color="000000"/>
              <w:left w:val="single" w:sz="4" w:space="0" w:color="000000"/>
              <w:right w:val="single" w:sz="4" w:space="0" w:color="000000"/>
            </w:tcBorders>
            <w:shd w:val="clear" w:color="auto" w:fill="FB7971"/>
          </w:tcPr>
          <w:p w14:paraId="2C87857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top w:val="single" w:sz="4" w:space="0" w:color="000000"/>
              <w:left w:val="single" w:sz="4" w:space="0" w:color="000000"/>
              <w:right w:val="single" w:sz="4" w:space="0" w:color="000000"/>
            </w:tcBorders>
            <w:shd w:val="clear" w:color="auto" w:fill="FB7971"/>
          </w:tcPr>
          <w:p w14:paraId="66175FC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0.75</w:t>
            </w:r>
          </w:p>
        </w:tc>
        <w:tc>
          <w:tcPr>
            <w:tcW w:w="1592" w:type="dxa"/>
            <w:tcBorders>
              <w:top w:val="single" w:sz="4" w:space="0" w:color="000000"/>
              <w:left w:val="single" w:sz="4" w:space="0" w:color="000000"/>
              <w:right w:val="single" w:sz="4" w:space="0" w:color="000000"/>
            </w:tcBorders>
            <w:shd w:val="clear" w:color="auto" w:fill="FB7971"/>
          </w:tcPr>
          <w:p w14:paraId="29C3045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Neuropeptide Signalling, Metabolism</w:t>
            </w:r>
          </w:p>
        </w:tc>
        <w:tc>
          <w:tcPr>
            <w:tcW w:w="267" w:type="dxa"/>
            <w:vMerge w:val="restart"/>
            <w:tcBorders>
              <w:left w:val="single" w:sz="4" w:space="0" w:color="000000"/>
              <w:bottom w:val="single" w:sz="4" w:space="0" w:color="000000"/>
              <w:right w:val="single" w:sz="4" w:space="0" w:color="000000"/>
            </w:tcBorders>
            <w:shd w:val="clear" w:color="auto" w:fill="auto"/>
            <w:textDirection w:val="tbRl"/>
          </w:tcPr>
          <w:p w14:paraId="398A5D11" w14:textId="77777777" w:rsidR="0041040D" w:rsidRPr="00400883" w:rsidRDefault="00656DB8">
            <w:pPr>
              <w:widowControl w:val="0"/>
              <w:ind w:left="113" w:right="113"/>
              <w:rPr>
                <w:rFonts w:asciiTheme="minorHAnsi" w:hAnsiTheme="minorHAnsi" w:cstheme="minorHAnsi"/>
                <w:sz w:val="14"/>
                <w:szCs w:val="14"/>
              </w:rPr>
            </w:pPr>
            <w:r w:rsidRPr="00400883">
              <w:rPr>
                <w:rFonts w:asciiTheme="minorHAnsi" w:hAnsiTheme="minorHAnsi" w:cstheme="minorHAnsi"/>
                <w:sz w:val="14"/>
                <w:szCs w:val="14"/>
              </w:rPr>
              <w:t>Upregulated in ALS</w:t>
            </w:r>
          </w:p>
        </w:tc>
      </w:tr>
      <w:tr w:rsidR="0041040D" w:rsidRPr="00400883" w14:paraId="5E41CD9B" w14:textId="77777777" w:rsidTr="000371A1">
        <w:trPr>
          <w:trHeight w:val="105"/>
        </w:trPr>
        <w:tc>
          <w:tcPr>
            <w:tcW w:w="1291" w:type="dxa"/>
            <w:tcBorders>
              <w:left w:val="single" w:sz="4" w:space="0" w:color="000000"/>
              <w:right w:val="single" w:sz="4" w:space="0" w:color="000000"/>
            </w:tcBorders>
            <w:shd w:val="clear" w:color="auto" w:fill="FB7971"/>
          </w:tcPr>
          <w:p w14:paraId="6CB1652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ENSG00000105643 </w:t>
            </w:r>
          </w:p>
        </w:tc>
        <w:tc>
          <w:tcPr>
            <w:tcW w:w="690" w:type="dxa"/>
            <w:tcBorders>
              <w:left w:val="single" w:sz="4" w:space="0" w:color="000000"/>
              <w:right w:val="single" w:sz="4" w:space="0" w:color="000000"/>
            </w:tcBorders>
            <w:shd w:val="clear" w:color="auto" w:fill="FB7971"/>
          </w:tcPr>
          <w:p w14:paraId="6C83800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ARRDC2 </w:t>
            </w:r>
          </w:p>
        </w:tc>
        <w:tc>
          <w:tcPr>
            <w:tcW w:w="621" w:type="dxa"/>
            <w:tcBorders>
              <w:left w:val="single" w:sz="4" w:space="0" w:color="000000"/>
              <w:right w:val="single" w:sz="4" w:space="0" w:color="000000"/>
            </w:tcBorders>
            <w:shd w:val="clear" w:color="auto" w:fill="FB7971"/>
          </w:tcPr>
          <w:p w14:paraId="0BD3A98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27106</w:t>
            </w:r>
          </w:p>
        </w:tc>
        <w:tc>
          <w:tcPr>
            <w:tcW w:w="771" w:type="dxa"/>
            <w:tcBorders>
              <w:left w:val="single" w:sz="4" w:space="0" w:color="000000"/>
              <w:right w:val="single" w:sz="4" w:space="0" w:color="000000"/>
            </w:tcBorders>
            <w:shd w:val="clear" w:color="auto" w:fill="FB7971"/>
          </w:tcPr>
          <w:p w14:paraId="521B1B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0.0000945</w:t>
            </w:r>
          </w:p>
          <w:p w14:paraId="74F9C7B9"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FB7971"/>
          </w:tcPr>
          <w:p w14:paraId="2D6FEB1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0.00407</w:t>
            </w:r>
          </w:p>
          <w:p w14:paraId="399A6D9B" w14:textId="77777777" w:rsidR="0041040D" w:rsidRPr="00400883" w:rsidRDefault="0041040D">
            <w:pPr>
              <w:widowControl w:val="0"/>
              <w:rPr>
                <w:rFonts w:asciiTheme="minorHAnsi" w:hAnsiTheme="minorHAnsi" w:cstheme="minorHAnsi"/>
                <w:sz w:val="14"/>
                <w:szCs w:val="14"/>
              </w:rPr>
            </w:pPr>
          </w:p>
        </w:tc>
        <w:tc>
          <w:tcPr>
            <w:tcW w:w="511" w:type="dxa"/>
            <w:tcBorders>
              <w:left w:val="single" w:sz="4" w:space="0" w:color="000000"/>
              <w:right w:val="single" w:sz="4" w:space="0" w:color="000000"/>
            </w:tcBorders>
            <w:shd w:val="clear" w:color="auto" w:fill="FB7971"/>
          </w:tcPr>
          <w:p w14:paraId="746B992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0.32</w:t>
            </w:r>
          </w:p>
        </w:tc>
        <w:tc>
          <w:tcPr>
            <w:tcW w:w="907" w:type="dxa"/>
            <w:tcBorders>
              <w:left w:val="single" w:sz="4" w:space="0" w:color="000000"/>
              <w:right w:val="single" w:sz="4" w:space="0" w:color="000000"/>
            </w:tcBorders>
            <w:shd w:val="clear" w:color="auto" w:fill="FB7971"/>
          </w:tcPr>
          <w:p w14:paraId="5EDEDF0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0.00000843</w:t>
            </w:r>
          </w:p>
          <w:p w14:paraId="271E1CFB"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FB7971"/>
          </w:tcPr>
          <w:p w14:paraId="494A871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0.00314</w:t>
            </w:r>
          </w:p>
          <w:p w14:paraId="4B2CBF17"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FB7971"/>
          </w:tcPr>
          <w:p w14:paraId="0EABB15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0.46</w:t>
            </w:r>
          </w:p>
        </w:tc>
        <w:tc>
          <w:tcPr>
            <w:tcW w:w="1592" w:type="dxa"/>
            <w:tcBorders>
              <w:left w:val="single" w:sz="4" w:space="0" w:color="000000"/>
              <w:right w:val="single" w:sz="4" w:space="0" w:color="000000"/>
            </w:tcBorders>
            <w:shd w:val="clear" w:color="auto" w:fill="FB7971"/>
          </w:tcPr>
          <w:p w14:paraId="6BC03F1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Metabolism, Neuronal Signalling </w:t>
            </w:r>
          </w:p>
        </w:tc>
        <w:tc>
          <w:tcPr>
            <w:tcW w:w="267" w:type="dxa"/>
            <w:vMerge/>
            <w:tcBorders>
              <w:left w:val="single" w:sz="4" w:space="0" w:color="000000"/>
              <w:bottom w:val="single" w:sz="4" w:space="0" w:color="000000"/>
              <w:right w:val="single" w:sz="4" w:space="0" w:color="000000"/>
            </w:tcBorders>
            <w:shd w:val="clear" w:color="auto" w:fill="auto"/>
          </w:tcPr>
          <w:p w14:paraId="494103F6" w14:textId="77777777" w:rsidR="0041040D" w:rsidRPr="00400883" w:rsidRDefault="0041040D">
            <w:pPr>
              <w:widowControl w:val="0"/>
              <w:rPr>
                <w:rFonts w:asciiTheme="minorHAnsi" w:hAnsiTheme="minorHAnsi" w:cstheme="minorHAnsi"/>
                <w:sz w:val="14"/>
                <w:szCs w:val="14"/>
              </w:rPr>
            </w:pPr>
          </w:p>
        </w:tc>
      </w:tr>
      <w:tr w:rsidR="0041040D" w:rsidRPr="00400883" w14:paraId="4A3529C3" w14:textId="77777777" w:rsidTr="000371A1">
        <w:trPr>
          <w:trHeight w:val="105"/>
        </w:trPr>
        <w:tc>
          <w:tcPr>
            <w:tcW w:w="1291" w:type="dxa"/>
            <w:tcBorders>
              <w:left w:val="single" w:sz="4" w:space="0" w:color="000000"/>
              <w:bottom w:val="single" w:sz="4" w:space="0" w:color="000000"/>
              <w:right w:val="single" w:sz="4" w:space="0" w:color="000000"/>
            </w:tcBorders>
            <w:shd w:val="clear" w:color="auto" w:fill="FB7971"/>
          </w:tcPr>
          <w:p w14:paraId="1D7999F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ENSG00000161896 </w:t>
            </w:r>
          </w:p>
        </w:tc>
        <w:tc>
          <w:tcPr>
            <w:tcW w:w="690" w:type="dxa"/>
            <w:tcBorders>
              <w:left w:val="single" w:sz="4" w:space="0" w:color="000000"/>
              <w:bottom w:val="single" w:sz="4" w:space="0" w:color="000000"/>
              <w:right w:val="single" w:sz="4" w:space="0" w:color="000000"/>
            </w:tcBorders>
            <w:shd w:val="clear" w:color="auto" w:fill="FB7971"/>
          </w:tcPr>
          <w:p w14:paraId="5D14465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IP6K3 </w:t>
            </w:r>
          </w:p>
        </w:tc>
        <w:tc>
          <w:tcPr>
            <w:tcW w:w="621" w:type="dxa"/>
            <w:tcBorders>
              <w:left w:val="single" w:sz="4" w:space="0" w:color="000000"/>
              <w:bottom w:val="single" w:sz="4" w:space="0" w:color="000000"/>
              <w:right w:val="single" w:sz="4" w:space="0" w:color="000000"/>
            </w:tcBorders>
            <w:shd w:val="clear" w:color="auto" w:fill="FB7971"/>
          </w:tcPr>
          <w:p w14:paraId="6DDC29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117283</w:t>
            </w:r>
          </w:p>
        </w:tc>
        <w:tc>
          <w:tcPr>
            <w:tcW w:w="771" w:type="dxa"/>
            <w:tcBorders>
              <w:left w:val="single" w:sz="4" w:space="0" w:color="000000"/>
              <w:bottom w:val="single" w:sz="4" w:space="0" w:color="000000"/>
              <w:right w:val="single" w:sz="4" w:space="0" w:color="000000"/>
            </w:tcBorders>
            <w:shd w:val="clear" w:color="auto" w:fill="FB7971"/>
          </w:tcPr>
          <w:p w14:paraId="321E400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0.0000995</w:t>
            </w:r>
          </w:p>
        </w:tc>
        <w:tc>
          <w:tcPr>
            <w:tcW w:w="735" w:type="dxa"/>
            <w:tcBorders>
              <w:left w:val="single" w:sz="4" w:space="0" w:color="000000"/>
              <w:bottom w:val="single" w:sz="4" w:space="0" w:color="000000"/>
              <w:right w:val="single" w:sz="4" w:space="0" w:color="000000"/>
            </w:tcBorders>
            <w:shd w:val="clear" w:color="auto" w:fill="FB7971"/>
          </w:tcPr>
          <w:p w14:paraId="4D8AB0E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0.00409</w:t>
            </w:r>
          </w:p>
        </w:tc>
        <w:tc>
          <w:tcPr>
            <w:tcW w:w="511" w:type="dxa"/>
            <w:tcBorders>
              <w:left w:val="single" w:sz="4" w:space="0" w:color="000000"/>
              <w:bottom w:val="single" w:sz="4" w:space="0" w:color="000000"/>
              <w:right w:val="single" w:sz="4" w:space="0" w:color="000000"/>
            </w:tcBorders>
            <w:shd w:val="clear" w:color="auto" w:fill="FB7971"/>
          </w:tcPr>
          <w:p w14:paraId="5CB11A0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0.64</w:t>
            </w:r>
          </w:p>
        </w:tc>
        <w:tc>
          <w:tcPr>
            <w:tcW w:w="907" w:type="dxa"/>
            <w:tcBorders>
              <w:left w:val="single" w:sz="4" w:space="0" w:color="000000"/>
              <w:bottom w:val="single" w:sz="4" w:space="0" w:color="000000"/>
              <w:right w:val="single" w:sz="4" w:space="0" w:color="000000"/>
            </w:tcBorders>
            <w:shd w:val="clear" w:color="auto" w:fill="FB7971"/>
          </w:tcPr>
          <w:p w14:paraId="1141754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0.000407</w:t>
            </w:r>
          </w:p>
        </w:tc>
        <w:tc>
          <w:tcPr>
            <w:tcW w:w="635" w:type="dxa"/>
            <w:tcBorders>
              <w:left w:val="single" w:sz="4" w:space="0" w:color="000000"/>
              <w:bottom w:val="single" w:sz="4" w:space="0" w:color="000000"/>
              <w:right w:val="single" w:sz="4" w:space="0" w:color="000000"/>
            </w:tcBorders>
            <w:shd w:val="clear" w:color="auto" w:fill="FB7971"/>
          </w:tcPr>
          <w:p w14:paraId="173C4D9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0.0378</w:t>
            </w:r>
          </w:p>
        </w:tc>
        <w:tc>
          <w:tcPr>
            <w:tcW w:w="480" w:type="dxa"/>
            <w:tcBorders>
              <w:left w:val="single" w:sz="4" w:space="0" w:color="000000"/>
              <w:bottom w:val="single" w:sz="4" w:space="0" w:color="000000"/>
              <w:right w:val="single" w:sz="4" w:space="0" w:color="000000"/>
            </w:tcBorders>
            <w:shd w:val="clear" w:color="auto" w:fill="FB7971"/>
          </w:tcPr>
          <w:p w14:paraId="7F78F01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0.66</w:t>
            </w:r>
          </w:p>
        </w:tc>
        <w:tc>
          <w:tcPr>
            <w:tcW w:w="1592" w:type="dxa"/>
            <w:tcBorders>
              <w:left w:val="single" w:sz="4" w:space="0" w:color="000000"/>
              <w:bottom w:val="single" w:sz="4" w:space="0" w:color="000000"/>
              <w:right w:val="single" w:sz="4" w:space="0" w:color="000000"/>
            </w:tcBorders>
            <w:shd w:val="clear" w:color="auto" w:fill="FB7971"/>
          </w:tcPr>
          <w:p w14:paraId="5DA0A86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w:t>
            </w:r>
          </w:p>
        </w:tc>
        <w:tc>
          <w:tcPr>
            <w:tcW w:w="267" w:type="dxa"/>
            <w:vMerge/>
            <w:tcBorders>
              <w:left w:val="single" w:sz="4" w:space="0" w:color="000000"/>
              <w:bottom w:val="single" w:sz="4" w:space="0" w:color="000000"/>
              <w:right w:val="single" w:sz="4" w:space="0" w:color="000000"/>
            </w:tcBorders>
            <w:shd w:val="clear" w:color="auto" w:fill="auto"/>
          </w:tcPr>
          <w:p w14:paraId="776A75C6" w14:textId="77777777" w:rsidR="0041040D" w:rsidRPr="00400883" w:rsidRDefault="0041040D">
            <w:pPr>
              <w:widowControl w:val="0"/>
              <w:rPr>
                <w:rFonts w:asciiTheme="minorHAnsi" w:hAnsiTheme="minorHAnsi" w:cstheme="minorHAnsi"/>
                <w:sz w:val="14"/>
                <w:szCs w:val="14"/>
              </w:rPr>
            </w:pPr>
          </w:p>
        </w:tc>
      </w:tr>
      <w:tr w:rsidR="0041040D" w:rsidRPr="00400883" w14:paraId="41410044"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748FE8F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ENSG00000183196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4FEA393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CHST6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7A2681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4166</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C7F59F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0.0000124</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CAC753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F196FD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0.41</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2DE428B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4.2e-7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24FA519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0.000491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3217E8C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A4A614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w:t>
            </w:r>
          </w:p>
        </w:tc>
        <w:tc>
          <w:tcPr>
            <w:tcW w:w="267" w:type="dxa"/>
            <w:vMerge/>
            <w:tcBorders>
              <w:left w:val="single" w:sz="4" w:space="0" w:color="000000"/>
              <w:bottom w:val="single" w:sz="4" w:space="0" w:color="000000"/>
              <w:right w:val="single" w:sz="4" w:space="0" w:color="000000"/>
            </w:tcBorders>
            <w:shd w:val="clear" w:color="auto" w:fill="auto"/>
          </w:tcPr>
          <w:p w14:paraId="7283B198" w14:textId="77777777" w:rsidR="0041040D" w:rsidRPr="00400883" w:rsidRDefault="0041040D">
            <w:pPr>
              <w:widowControl w:val="0"/>
              <w:rPr>
                <w:rFonts w:asciiTheme="minorHAnsi" w:hAnsiTheme="minorHAnsi" w:cstheme="minorHAnsi"/>
                <w:sz w:val="14"/>
                <w:szCs w:val="14"/>
              </w:rPr>
            </w:pPr>
          </w:p>
        </w:tc>
      </w:tr>
      <w:tr w:rsidR="0041040D" w:rsidRPr="00400883" w14:paraId="146DC461"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75B407D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ENSG00000176641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169DCCD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RNF152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3EC78F1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220441</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08C980C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0.000421</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355D61A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0.00849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5A79037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0.29</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6F86A8F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0.0000137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C0E246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0.00466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596DD9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0.33</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67BF5B0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cPr>
          <w:p w14:paraId="3313AA01" w14:textId="77777777" w:rsidR="0041040D" w:rsidRPr="00400883" w:rsidRDefault="0041040D">
            <w:pPr>
              <w:widowControl w:val="0"/>
              <w:rPr>
                <w:rFonts w:asciiTheme="minorHAnsi" w:hAnsiTheme="minorHAnsi" w:cstheme="minorHAnsi"/>
                <w:sz w:val="14"/>
                <w:szCs w:val="14"/>
              </w:rPr>
            </w:pPr>
          </w:p>
        </w:tc>
      </w:tr>
      <w:tr w:rsidR="0041040D" w:rsidRPr="00400883" w14:paraId="032DC7B6"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521372D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ENSG00000156804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4F286A8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FBXO32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C8BBC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114907</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77CB2CD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0.000816</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4884836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0.0135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EB303E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0.21</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54A89E5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0.000103</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63CE392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0.0181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7973820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F513AB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cPr>
          <w:p w14:paraId="4A463A0C" w14:textId="77777777" w:rsidR="0041040D" w:rsidRPr="00400883" w:rsidRDefault="0041040D">
            <w:pPr>
              <w:widowControl w:val="0"/>
              <w:rPr>
                <w:rFonts w:asciiTheme="minorHAnsi" w:hAnsiTheme="minorHAnsi" w:cstheme="minorHAnsi"/>
                <w:sz w:val="14"/>
                <w:szCs w:val="14"/>
              </w:rPr>
            </w:pPr>
          </w:p>
        </w:tc>
      </w:tr>
      <w:tr w:rsidR="0041040D" w:rsidRPr="00400883" w14:paraId="72A98440"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0E53536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ENSG00000240583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2DB4734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AQP1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7EB79D9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358</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6524D3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0.00109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50C0065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0.0163</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71C0E35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0.63</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0FDD89D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0.000214</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0FE013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0.0266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B810AA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0.86</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082453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cPr>
          <w:p w14:paraId="30A630C3" w14:textId="77777777" w:rsidR="0041040D" w:rsidRPr="00400883" w:rsidRDefault="0041040D">
            <w:pPr>
              <w:widowControl w:val="0"/>
              <w:rPr>
                <w:rFonts w:asciiTheme="minorHAnsi" w:hAnsiTheme="minorHAnsi" w:cstheme="minorHAnsi"/>
                <w:sz w:val="14"/>
                <w:szCs w:val="14"/>
              </w:rPr>
            </w:pPr>
          </w:p>
        </w:tc>
      </w:tr>
      <w:tr w:rsidR="0041040D" w:rsidRPr="00400883" w14:paraId="016495AD"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6C437C2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ENSG00000154188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73FF4D4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ANGPT1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24442D3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284</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6686F55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0.00233</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627ECF1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0.0419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5DB7FF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0C8318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6.18e-7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5B21780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0.000399</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2E06E99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0.67</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A3CAE3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cPr>
          <w:p w14:paraId="64F40B5B" w14:textId="77777777" w:rsidR="0041040D" w:rsidRPr="00400883" w:rsidRDefault="0041040D">
            <w:pPr>
              <w:widowControl w:val="0"/>
              <w:rPr>
                <w:rFonts w:asciiTheme="minorHAnsi" w:hAnsiTheme="minorHAnsi" w:cstheme="minorHAnsi"/>
                <w:sz w:val="14"/>
                <w:szCs w:val="14"/>
              </w:rPr>
            </w:pPr>
          </w:p>
        </w:tc>
      </w:tr>
      <w:tr w:rsidR="0041040D" w:rsidRPr="00400883" w14:paraId="1DC2443A"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0ACECB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ENSG00000134817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3A6AEC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APLNR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330D285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187</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1AD1A28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0.00574</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75487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0.0439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00CD190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0.56</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5745A9D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0.00000284</w:t>
            </w:r>
          </w:p>
          <w:p w14:paraId="26923CFC" w14:textId="77777777" w:rsidR="0041040D" w:rsidRPr="00400883" w:rsidRDefault="0041040D">
            <w:pPr>
              <w:widowControl w:val="0"/>
              <w:rPr>
                <w:rFonts w:asciiTheme="minorHAnsi" w:hAnsiTheme="minorHAnsi" w:cstheme="minorHAnsi"/>
                <w:sz w:val="14"/>
                <w:szCs w:val="14"/>
              </w:rPr>
            </w:pP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533A493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0.00195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7E18A41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0.9</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125CEF8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 Apelin Signalling</w:t>
            </w:r>
          </w:p>
        </w:tc>
        <w:tc>
          <w:tcPr>
            <w:tcW w:w="267" w:type="dxa"/>
            <w:vMerge/>
            <w:tcBorders>
              <w:left w:val="single" w:sz="4" w:space="0" w:color="000000"/>
              <w:bottom w:val="single" w:sz="4" w:space="0" w:color="000000"/>
              <w:right w:val="single" w:sz="4" w:space="0" w:color="000000"/>
            </w:tcBorders>
            <w:shd w:val="clear" w:color="auto" w:fill="auto"/>
          </w:tcPr>
          <w:p w14:paraId="125D3B8D" w14:textId="77777777" w:rsidR="0041040D" w:rsidRPr="00400883" w:rsidRDefault="0041040D">
            <w:pPr>
              <w:widowControl w:val="0"/>
              <w:rPr>
                <w:rFonts w:asciiTheme="minorHAnsi" w:hAnsiTheme="minorHAnsi" w:cstheme="minorHAnsi"/>
                <w:sz w:val="14"/>
                <w:szCs w:val="14"/>
              </w:rPr>
            </w:pPr>
          </w:p>
        </w:tc>
      </w:tr>
      <w:tr w:rsidR="0041040D" w:rsidRPr="00400883" w14:paraId="5B3CCED7"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40C01AC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ENSG00000168386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24D0C0A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FILIP1L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777B978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11259</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B707C6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0.0000513</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0561EA3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0.00325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863158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2C3E865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0.000259</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75B448F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0.0315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2060F12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420FED2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WNT/</w:t>
            </w:r>
            <w:r w:rsidRPr="00400883">
              <w:rPr>
                <w:rFonts w:ascii="Calibri" w:hAnsi="Calibri" w:cs="Calibri"/>
                <w:sz w:val="14"/>
                <w:szCs w:val="14"/>
              </w:rPr>
              <w:t>β</w:t>
            </w:r>
            <w:r w:rsidRPr="00400883">
              <w:rPr>
                <w:rFonts w:asciiTheme="minorHAnsi" w:hAnsiTheme="minorHAnsi" w:cstheme="minorHAnsi"/>
                <w:sz w:val="14"/>
                <w:szCs w:val="14"/>
              </w:rPr>
              <w:t xml:space="preserve">-Catenin Signalling </w:t>
            </w:r>
          </w:p>
        </w:tc>
        <w:tc>
          <w:tcPr>
            <w:tcW w:w="267" w:type="dxa"/>
            <w:vMerge/>
            <w:tcBorders>
              <w:left w:val="single" w:sz="4" w:space="0" w:color="000000"/>
              <w:bottom w:val="single" w:sz="4" w:space="0" w:color="000000"/>
              <w:right w:val="single" w:sz="4" w:space="0" w:color="000000"/>
            </w:tcBorders>
            <w:shd w:val="clear" w:color="auto" w:fill="auto"/>
          </w:tcPr>
          <w:p w14:paraId="780B0E9F" w14:textId="77777777" w:rsidR="0041040D" w:rsidRPr="00400883" w:rsidRDefault="0041040D">
            <w:pPr>
              <w:widowControl w:val="0"/>
              <w:rPr>
                <w:rFonts w:asciiTheme="minorHAnsi" w:hAnsiTheme="minorHAnsi" w:cstheme="minorHAnsi"/>
                <w:sz w:val="14"/>
                <w:szCs w:val="14"/>
              </w:rPr>
            </w:pPr>
          </w:p>
        </w:tc>
      </w:tr>
      <w:tr w:rsidR="0041040D" w:rsidRPr="00400883" w14:paraId="56E87884"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46D7E94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ENSG00000286653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641DBE4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NA (novel transcript)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418C5E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256D76F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0.000304</w:t>
            </w:r>
          </w:p>
          <w:p w14:paraId="737A2DE8" w14:textId="77777777" w:rsidR="0041040D" w:rsidRPr="00400883" w:rsidRDefault="0041040D">
            <w:pPr>
              <w:widowControl w:val="0"/>
              <w:rPr>
                <w:rFonts w:asciiTheme="minorHAnsi" w:hAnsiTheme="minorHAnsi" w:cstheme="minorHAnsi"/>
                <w:sz w:val="14"/>
                <w:szCs w:val="14"/>
              </w:rPr>
            </w:pP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31401C5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0.0344</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038CD1A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0.57</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C540AD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0.000137</w:t>
            </w:r>
          </w:p>
          <w:p w14:paraId="4F31FBFB" w14:textId="77777777" w:rsidR="0041040D" w:rsidRPr="00400883" w:rsidRDefault="0041040D">
            <w:pPr>
              <w:widowControl w:val="0"/>
              <w:rPr>
                <w:rFonts w:asciiTheme="minorHAnsi" w:hAnsiTheme="minorHAnsi" w:cstheme="minorHAnsi"/>
                <w:sz w:val="14"/>
                <w:szCs w:val="14"/>
              </w:rPr>
            </w:pP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B9CA66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0.0206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53A8653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0.61</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7E3F670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cPr>
          <w:p w14:paraId="6160BABB" w14:textId="77777777" w:rsidR="0041040D" w:rsidRPr="00400883" w:rsidRDefault="0041040D">
            <w:pPr>
              <w:widowControl w:val="0"/>
              <w:rPr>
                <w:rFonts w:asciiTheme="minorHAnsi" w:hAnsiTheme="minorHAnsi" w:cstheme="minorHAnsi"/>
                <w:sz w:val="14"/>
                <w:szCs w:val="14"/>
              </w:rPr>
            </w:pPr>
          </w:p>
        </w:tc>
      </w:tr>
      <w:tr w:rsidR="0041040D" w:rsidRPr="00400883" w14:paraId="1E82B996" w14:textId="77777777" w:rsidTr="000371A1">
        <w:trPr>
          <w:trHeight w:val="57"/>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2F643EF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ENSG00000052795</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33D049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FNIP2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8A056B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57600</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1A2B928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0.00165</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4A236E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0.0197</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2E20927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0.14</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32A067B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0.000108</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EB82BC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0.0181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0A73552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0596319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Autophagy, Apoptosis</w:t>
            </w:r>
          </w:p>
        </w:tc>
        <w:tc>
          <w:tcPr>
            <w:tcW w:w="267" w:type="dxa"/>
            <w:vMerge/>
            <w:tcBorders>
              <w:left w:val="single" w:sz="4" w:space="0" w:color="000000"/>
              <w:bottom w:val="single" w:sz="4" w:space="0" w:color="000000"/>
              <w:right w:val="single" w:sz="4" w:space="0" w:color="000000"/>
            </w:tcBorders>
            <w:shd w:val="clear" w:color="auto" w:fill="auto"/>
          </w:tcPr>
          <w:p w14:paraId="6DF9AD85" w14:textId="77777777" w:rsidR="0041040D" w:rsidRPr="00400883" w:rsidRDefault="0041040D">
            <w:pPr>
              <w:widowControl w:val="0"/>
              <w:rPr>
                <w:rFonts w:asciiTheme="minorHAnsi" w:hAnsiTheme="minorHAnsi" w:cstheme="minorHAnsi"/>
                <w:sz w:val="14"/>
                <w:szCs w:val="14"/>
              </w:rPr>
            </w:pPr>
          </w:p>
        </w:tc>
      </w:tr>
      <w:tr w:rsidR="0041040D" w:rsidRPr="00400883" w14:paraId="180B2BD5"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1816631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ENSG00000171451</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2DE5558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DSEL</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20E2D6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92126</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04EF8A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4AE91E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0.0447</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68203A6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0.16</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376DB2C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0.000127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06702D9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0.0208</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18920DF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362F80B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 </w:t>
            </w:r>
          </w:p>
        </w:tc>
        <w:tc>
          <w:tcPr>
            <w:tcW w:w="267" w:type="dxa"/>
            <w:vMerge/>
            <w:tcBorders>
              <w:left w:val="single" w:sz="4" w:space="0" w:color="000000"/>
              <w:bottom w:val="single" w:sz="4" w:space="0" w:color="000000"/>
              <w:right w:val="single" w:sz="4" w:space="0" w:color="000000"/>
            </w:tcBorders>
            <w:shd w:val="clear" w:color="auto" w:fill="auto"/>
          </w:tcPr>
          <w:p w14:paraId="5769FC91" w14:textId="77777777" w:rsidR="0041040D" w:rsidRPr="00400883" w:rsidRDefault="0041040D">
            <w:pPr>
              <w:widowControl w:val="0"/>
              <w:rPr>
                <w:rFonts w:asciiTheme="minorHAnsi" w:hAnsiTheme="minorHAnsi" w:cstheme="minorHAnsi"/>
                <w:sz w:val="14"/>
                <w:szCs w:val="14"/>
              </w:rPr>
            </w:pPr>
          </w:p>
        </w:tc>
      </w:tr>
      <w:tr w:rsidR="0041040D" w:rsidRPr="00400883" w14:paraId="0A881FC1"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7F9D461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ENSG00000198740</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4F96FE0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ZNF652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E9B4CC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22834</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6DDFF2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0.000859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D93763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0.0129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D2B8C3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0.19</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AAE676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0.0000229</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FC1C35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0.00605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76EDFA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0.34</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2386F2B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Transcriptional Regulation</w:t>
            </w:r>
          </w:p>
        </w:tc>
        <w:tc>
          <w:tcPr>
            <w:tcW w:w="267" w:type="dxa"/>
            <w:vMerge/>
            <w:tcBorders>
              <w:left w:val="single" w:sz="4" w:space="0" w:color="000000"/>
              <w:bottom w:val="single" w:sz="4" w:space="0" w:color="000000"/>
              <w:right w:val="single" w:sz="4" w:space="0" w:color="000000"/>
            </w:tcBorders>
            <w:shd w:val="clear" w:color="auto" w:fill="auto"/>
          </w:tcPr>
          <w:p w14:paraId="0B1A49A6" w14:textId="77777777" w:rsidR="0041040D" w:rsidRPr="00400883" w:rsidRDefault="0041040D">
            <w:pPr>
              <w:widowControl w:val="0"/>
              <w:rPr>
                <w:rFonts w:asciiTheme="minorHAnsi" w:hAnsiTheme="minorHAnsi" w:cstheme="minorHAnsi"/>
                <w:sz w:val="14"/>
                <w:szCs w:val="14"/>
              </w:rPr>
            </w:pPr>
          </w:p>
        </w:tc>
      </w:tr>
      <w:tr w:rsidR="0041040D" w:rsidRPr="00400883" w14:paraId="04EAC5F6"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2336D64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ENSG00000138798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09C821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EGF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DC31A5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1950</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20D73F4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0.000319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CA4147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0.0123</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DB1C22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6771BFC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0.0000388</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1D8552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0.0091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33474A5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0FB42D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 </w:t>
            </w:r>
          </w:p>
        </w:tc>
        <w:tc>
          <w:tcPr>
            <w:tcW w:w="267" w:type="dxa"/>
            <w:vMerge/>
            <w:tcBorders>
              <w:left w:val="single" w:sz="4" w:space="0" w:color="000000"/>
              <w:bottom w:val="single" w:sz="4" w:space="0" w:color="000000"/>
              <w:right w:val="single" w:sz="4" w:space="0" w:color="000000"/>
            </w:tcBorders>
            <w:shd w:val="clear" w:color="auto" w:fill="auto"/>
          </w:tcPr>
          <w:p w14:paraId="52403980" w14:textId="77777777" w:rsidR="0041040D" w:rsidRPr="00400883" w:rsidRDefault="0041040D">
            <w:pPr>
              <w:widowControl w:val="0"/>
              <w:rPr>
                <w:rFonts w:asciiTheme="minorHAnsi" w:hAnsiTheme="minorHAnsi" w:cstheme="minorHAnsi"/>
                <w:sz w:val="14"/>
                <w:szCs w:val="14"/>
              </w:rPr>
            </w:pPr>
          </w:p>
        </w:tc>
      </w:tr>
    </w:tbl>
    <w:p w14:paraId="3DB91568" w14:textId="77777777" w:rsidR="0041040D" w:rsidRDefault="0041040D">
      <w:pPr>
        <w:rPr>
          <w:rFonts w:asciiTheme="minorHAnsi" w:hAnsiTheme="minorHAnsi" w:cstheme="minorHAnsi"/>
          <w:b/>
          <w:bCs/>
          <w:sz w:val="20"/>
          <w:szCs w:val="20"/>
        </w:rPr>
      </w:pPr>
    </w:p>
    <w:p w14:paraId="0077029D" w14:textId="3DAEF54E" w:rsidR="0041040D" w:rsidRDefault="00656DB8">
      <w:pPr>
        <w:rPr>
          <w:rFonts w:asciiTheme="minorHAnsi" w:hAnsiTheme="minorHAnsi" w:cstheme="minorHAnsi"/>
          <w:sz w:val="20"/>
          <w:szCs w:val="20"/>
        </w:rPr>
      </w:pPr>
      <w:r>
        <w:rPr>
          <w:rFonts w:asciiTheme="minorHAnsi" w:hAnsiTheme="minorHAnsi" w:cstheme="minorHAnsi"/>
          <w:b/>
          <w:bCs/>
          <w:sz w:val="20"/>
          <w:szCs w:val="20"/>
        </w:rPr>
        <w:t>Table 2.</w:t>
      </w:r>
      <w:r>
        <w:rPr>
          <w:rFonts w:asciiTheme="minorHAnsi" w:hAnsiTheme="minorHAnsi" w:cstheme="minorHAnsi"/>
          <w:sz w:val="20"/>
          <w:szCs w:val="20"/>
        </w:rPr>
        <w:t xml:space="preserve"> Genes significantly differentially expressed in both datasets. Red: Upregulated; Blue: Downregulated</w:t>
      </w:r>
      <w:r w:rsidR="00E2059D">
        <w:rPr>
          <w:rFonts w:asciiTheme="minorHAnsi" w:hAnsiTheme="minorHAnsi" w:cstheme="minorHAnsi"/>
          <w:sz w:val="20"/>
          <w:szCs w:val="20"/>
        </w:rPr>
        <w:t>’ LogFC: Log2 of Fold Change</w:t>
      </w:r>
    </w:p>
    <w:p w14:paraId="5A7BD8C7" w14:textId="77777777" w:rsidR="000371A1" w:rsidRDefault="000371A1">
      <w:pPr>
        <w:rPr>
          <w:b/>
          <w:bCs/>
          <w:sz w:val="27"/>
          <w:szCs w:val="27"/>
        </w:rPr>
      </w:pPr>
      <w:r>
        <w:br w:type="page"/>
      </w:r>
    </w:p>
    <w:p w14:paraId="0EC7A32A" w14:textId="2FD6B21D" w:rsidR="0041040D" w:rsidRDefault="00656DB8">
      <w:pPr>
        <w:pStyle w:val="Heading3"/>
        <w:spacing w:before="280" w:after="280"/>
      </w:pPr>
      <w:r>
        <w:lastRenderedPageBreak/>
        <w:t>Enrichment Analyses</w:t>
      </w:r>
    </w:p>
    <w:p w14:paraId="1BCB3C54" w14:textId="2D187343"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To compensate for the different numbers of differentially expressed genes in the two datasets when using 0.05 as the corrected p-value threshold (2,290 genes in KCL BrainBank and 402 in TargetALS), we applied an additional threshold of logFC &gt; 0.2 to the KCL BrainBank dataset. This yielded differential expression for 1,013 genes, which were uploaded to MetaCore for enrichment analysis along with the 402 differentially expressed genes in TargetALS. We performed analyses using MetaCore Pathway Maps, Process Networks, Disease Networks and GO processes. </w:t>
      </w:r>
      <w:r w:rsidRPr="000C096E">
        <w:rPr>
          <w:rFonts w:asciiTheme="minorHAnsi" w:hAnsiTheme="minorHAnsi" w:cstheme="minorHAnsi"/>
          <w:i/>
          <w:iCs/>
          <w:sz w:val="22"/>
          <w:szCs w:val="22"/>
        </w:rPr>
        <w:t xml:space="preserve">Supplementary Tables </w:t>
      </w:r>
      <w:r w:rsidR="000C096E" w:rsidRPr="000C096E">
        <w:rPr>
          <w:rFonts w:asciiTheme="minorHAnsi" w:hAnsiTheme="minorHAnsi" w:cstheme="minorHAnsi"/>
          <w:i/>
          <w:iCs/>
          <w:sz w:val="22"/>
          <w:szCs w:val="22"/>
        </w:rPr>
        <w:t>2</w:t>
      </w:r>
      <w:r w:rsidRPr="000C096E">
        <w:rPr>
          <w:rFonts w:asciiTheme="minorHAnsi" w:hAnsiTheme="minorHAnsi" w:cstheme="minorHAnsi"/>
          <w:i/>
          <w:iCs/>
          <w:sz w:val="22"/>
          <w:szCs w:val="22"/>
        </w:rPr>
        <w:t xml:space="preserve"> </w:t>
      </w:r>
      <w:r>
        <w:rPr>
          <w:rFonts w:asciiTheme="minorHAnsi" w:hAnsiTheme="minorHAnsi" w:cstheme="minorHAnsi"/>
          <w:sz w:val="22"/>
          <w:szCs w:val="22"/>
        </w:rPr>
        <w:t xml:space="preserve">and </w:t>
      </w:r>
      <w:r w:rsidR="000C096E" w:rsidRPr="000C096E">
        <w:rPr>
          <w:rFonts w:asciiTheme="minorHAnsi" w:hAnsiTheme="minorHAnsi" w:cstheme="minorHAnsi"/>
          <w:i/>
          <w:iCs/>
          <w:sz w:val="22"/>
          <w:szCs w:val="22"/>
        </w:rPr>
        <w:t>3</w:t>
      </w:r>
      <w:r>
        <w:rPr>
          <w:rFonts w:asciiTheme="minorHAnsi" w:hAnsiTheme="minorHAnsi" w:cstheme="minorHAnsi"/>
          <w:sz w:val="22"/>
          <w:szCs w:val="22"/>
        </w:rPr>
        <w:t xml:space="preserve"> list all enrichments with their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false FDR adjusted </w:t>
      </w:r>
      <w:r w:rsidRPr="00CF3342">
        <w:rPr>
          <w:rFonts w:asciiTheme="minorHAnsi" w:hAnsiTheme="minorHAnsi" w:cstheme="minorHAnsi"/>
          <w:i/>
          <w:iCs/>
          <w:sz w:val="22"/>
          <w:szCs w:val="22"/>
        </w:rPr>
        <w:t>p</w:t>
      </w:r>
      <w:r>
        <w:rPr>
          <w:rFonts w:asciiTheme="minorHAnsi" w:hAnsiTheme="minorHAnsi" w:cstheme="minorHAnsi"/>
          <w:sz w:val="22"/>
          <w:szCs w:val="22"/>
        </w:rPr>
        <w:t>-value, and the genes from each dataset contributing to each enrichment.</w:t>
      </w:r>
    </w:p>
    <w:p w14:paraId="5ED63396" w14:textId="77777777" w:rsidR="0041040D" w:rsidRDefault="0041040D">
      <w:pPr>
        <w:rPr>
          <w:rFonts w:asciiTheme="minorHAnsi" w:hAnsiTheme="minorHAnsi" w:cstheme="minorHAnsi"/>
          <w:sz w:val="22"/>
          <w:szCs w:val="22"/>
        </w:rPr>
      </w:pPr>
    </w:p>
    <w:p w14:paraId="5A85EFDC" w14:textId="1771F926" w:rsidR="0041040D" w:rsidRDefault="00656DB8">
      <w:pPr>
        <w:pStyle w:val="Heading4"/>
      </w:pPr>
      <w:r>
        <w:t xml:space="preserve">Process Networks: neuropeptide signalling </w:t>
      </w:r>
      <w:r w:rsidR="00131A50">
        <w:t xml:space="preserve">is </w:t>
      </w:r>
      <w:r>
        <w:t>altered in ALS in both datasets</w:t>
      </w:r>
    </w:p>
    <w:p w14:paraId="5F4FBA1D" w14:textId="4D4D63D6" w:rsidR="009243AB" w:rsidRDefault="00656DB8">
      <w:pPr>
        <w:rPr>
          <w:rFonts w:asciiTheme="minorHAnsi" w:hAnsiTheme="minorHAnsi" w:cstheme="minorHAnsi"/>
          <w:sz w:val="22"/>
          <w:szCs w:val="22"/>
        </w:rPr>
      </w:pPr>
      <w:r>
        <w:rPr>
          <w:rFonts w:asciiTheme="minorHAnsi" w:hAnsiTheme="minorHAnsi" w:cstheme="minorHAnsi"/>
          <w:sz w:val="22"/>
          <w:szCs w:val="22"/>
        </w:rPr>
        <w:t xml:space="preserve">Figures </w:t>
      </w:r>
      <w:r w:rsidRPr="00CF3342">
        <w:rPr>
          <w:rFonts w:asciiTheme="minorHAnsi" w:hAnsiTheme="minorHAnsi" w:cstheme="minorHAnsi"/>
          <w:i/>
          <w:iCs/>
          <w:sz w:val="22"/>
          <w:szCs w:val="22"/>
        </w:rPr>
        <w:t>2A</w:t>
      </w:r>
      <w:r>
        <w:rPr>
          <w:rFonts w:asciiTheme="minorHAnsi" w:hAnsiTheme="minorHAnsi" w:cstheme="minorHAnsi"/>
          <w:sz w:val="22"/>
          <w:szCs w:val="22"/>
        </w:rPr>
        <w:t xml:space="preserve"> and </w:t>
      </w:r>
      <w:r w:rsidRPr="00CF3342">
        <w:rPr>
          <w:rFonts w:asciiTheme="minorHAnsi" w:hAnsiTheme="minorHAnsi" w:cstheme="minorHAnsi"/>
          <w:i/>
          <w:iCs/>
          <w:sz w:val="22"/>
          <w:szCs w:val="22"/>
        </w:rPr>
        <w:t xml:space="preserve">2B </w:t>
      </w:r>
      <w:r>
        <w:rPr>
          <w:rFonts w:asciiTheme="minorHAnsi" w:hAnsiTheme="minorHAnsi" w:cstheme="minorHAnsi"/>
          <w:sz w:val="22"/>
          <w:szCs w:val="22"/>
        </w:rPr>
        <w:t>display the most significant MetaCore Process Networks identified in the two datasets. Among the most significant processes in KCL BrainBank are several neurological-related processes (</w:t>
      </w:r>
      <w:r>
        <w:rPr>
          <w:rFonts w:asciiTheme="minorHAnsi" w:hAnsiTheme="minorHAnsi" w:cstheme="minorHAnsi"/>
          <w:i/>
          <w:iCs/>
          <w:sz w:val="22"/>
          <w:szCs w:val="22"/>
        </w:rPr>
        <w:t>Transmission of nerve impulse</w:t>
      </w:r>
      <w:r>
        <w:rPr>
          <w:rFonts w:asciiTheme="minorHAnsi" w:hAnsiTheme="minorHAnsi" w:cstheme="minorHAnsi"/>
          <w:sz w:val="22"/>
          <w:szCs w:val="22"/>
        </w:rPr>
        <w:t xml:space="preserve">, </w:t>
      </w:r>
      <w:r>
        <w:rPr>
          <w:rFonts w:asciiTheme="minorHAnsi" w:hAnsiTheme="minorHAnsi" w:cstheme="minorHAnsi"/>
          <w:i/>
          <w:iCs/>
          <w:sz w:val="22"/>
          <w:szCs w:val="22"/>
        </w:rPr>
        <w:t>Neuropeptide signalling pathways</w:t>
      </w:r>
      <w:r>
        <w:rPr>
          <w:rFonts w:asciiTheme="minorHAnsi" w:hAnsiTheme="minorHAnsi" w:cstheme="minorHAnsi"/>
          <w:sz w:val="22"/>
          <w:szCs w:val="22"/>
        </w:rPr>
        <w:t xml:space="preserve"> and </w:t>
      </w:r>
      <w:r>
        <w:rPr>
          <w:rFonts w:asciiTheme="minorHAnsi" w:hAnsiTheme="minorHAnsi" w:cstheme="minorHAnsi"/>
          <w:i/>
          <w:iCs/>
          <w:sz w:val="22"/>
          <w:szCs w:val="22"/>
        </w:rPr>
        <w:t>Development Neurogenesis Axonal guidance</w:t>
      </w:r>
      <w:r>
        <w:rPr>
          <w:rFonts w:asciiTheme="minorHAnsi" w:hAnsiTheme="minorHAnsi" w:cstheme="minorHAnsi"/>
          <w:sz w:val="22"/>
          <w:szCs w:val="22"/>
        </w:rPr>
        <w:t xml:space="preserve">) and processes related to muscle contraction. The most significant process network in TargetALS is </w:t>
      </w:r>
      <w:r>
        <w:rPr>
          <w:rFonts w:asciiTheme="minorHAnsi" w:hAnsiTheme="minorHAnsi" w:cstheme="minorHAnsi"/>
          <w:i/>
          <w:iCs/>
          <w:sz w:val="22"/>
          <w:szCs w:val="22"/>
        </w:rPr>
        <w:t>Signal Transduction Neuropeptide signalling pathways</w:t>
      </w:r>
      <w:r>
        <w:rPr>
          <w:rFonts w:asciiTheme="minorHAnsi" w:hAnsiTheme="minorHAnsi" w:cstheme="minorHAnsi"/>
          <w:sz w:val="22"/>
          <w:szCs w:val="22"/>
        </w:rPr>
        <w:t>, which was the third most significant KCL BrainBank process network. In TargetALS, among the most enriched networks (albeit not significant) are several processes related to inflammation (</w:t>
      </w:r>
      <w:r>
        <w:rPr>
          <w:rFonts w:asciiTheme="minorHAnsi" w:hAnsiTheme="minorHAnsi" w:cstheme="minorHAnsi"/>
          <w:i/>
          <w:iCs/>
          <w:sz w:val="22"/>
          <w:szCs w:val="22"/>
        </w:rPr>
        <w:t>interferon signalling</w:t>
      </w:r>
      <w:r>
        <w:rPr>
          <w:rFonts w:asciiTheme="minorHAnsi" w:hAnsiTheme="minorHAnsi" w:cstheme="minorHAnsi"/>
          <w:sz w:val="22"/>
          <w:szCs w:val="22"/>
        </w:rPr>
        <w:t xml:space="preserve"> and </w:t>
      </w:r>
      <w:r>
        <w:rPr>
          <w:rFonts w:asciiTheme="minorHAnsi" w:hAnsiTheme="minorHAnsi" w:cstheme="minorHAnsi"/>
          <w:i/>
          <w:iCs/>
          <w:sz w:val="22"/>
          <w:szCs w:val="22"/>
        </w:rPr>
        <w:t>NK cell cytotoxicity</w:t>
      </w:r>
      <w:r>
        <w:rPr>
          <w:rFonts w:asciiTheme="minorHAnsi" w:hAnsiTheme="minorHAnsi" w:cstheme="minorHAnsi"/>
          <w:sz w:val="22"/>
          <w:szCs w:val="22"/>
        </w:rPr>
        <w:t>).</w:t>
      </w:r>
    </w:p>
    <w:p w14:paraId="2CFBF6AA" w14:textId="77777777" w:rsidR="009243AB" w:rsidRDefault="009243AB">
      <w:pPr>
        <w:rPr>
          <w:rFonts w:asciiTheme="minorHAnsi" w:hAnsiTheme="minorHAnsi" w:cstheme="minorHAnsi"/>
          <w:sz w:val="22"/>
          <w:szCs w:val="22"/>
        </w:rPr>
      </w:pPr>
      <w:r>
        <w:rPr>
          <w:rFonts w:asciiTheme="minorHAnsi" w:hAnsiTheme="minorHAnsi" w:cstheme="minorHAnsi"/>
          <w:sz w:val="22"/>
          <w:szCs w:val="22"/>
        </w:rPr>
        <w:br w:type="page"/>
      </w:r>
    </w:p>
    <w:p w14:paraId="10A3D9A8" w14:textId="6129450B" w:rsidR="0041040D" w:rsidRDefault="00DC328B">
      <w:pPr>
        <w:rPr>
          <w:rFonts w:asciiTheme="minorHAnsi" w:hAnsiTheme="minorHAnsi" w:cstheme="minorHAnsi"/>
          <w:b/>
          <w:bCs/>
          <w:sz w:val="20"/>
          <w:szCs w:val="20"/>
        </w:rPr>
      </w:pPr>
      <w:r>
        <w:rPr>
          <w:rFonts w:asciiTheme="minorHAnsi" w:hAnsiTheme="minorHAnsi" w:cstheme="minorHAnsi"/>
          <w:b/>
          <w:bCs/>
          <w:noProof/>
          <w:sz w:val="20"/>
          <w:szCs w:val="20"/>
        </w:rPr>
        <w:lastRenderedPageBreak/>
        <w:drawing>
          <wp:inline distT="0" distB="0" distL="0" distR="0" wp14:anchorId="074A9A94" wp14:editId="3F80A139">
            <wp:extent cx="5731510" cy="5069205"/>
            <wp:effectExtent l="0" t="0" r="2540" b="0"/>
            <wp:docPr id="1665690190" name="Picture 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0190" name="Picture 8" descr="A screenshot of a graph&#10;&#10;Description automatically generated with low confidence"/>
                    <pic:cNvPicPr/>
                  </pic:nvPicPr>
                  <pic:blipFill>
                    <a:blip r:embed="rId19"/>
                    <a:stretch>
                      <a:fillRect/>
                    </a:stretch>
                  </pic:blipFill>
                  <pic:spPr>
                    <a:xfrm>
                      <a:off x="0" y="0"/>
                      <a:ext cx="5731510" cy="5069205"/>
                    </a:xfrm>
                    <a:prstGeom prst="rect">
                      <a:avLst/>
                    </a:prstGeom>
                  </pic:spPr>
                </pic:pic>
              </a:graphicData>
            </a:graphic>
          </wp:inline>
        </w:drawing>
      </w:r>
    </w:p>
    <w:p w14:paraId="11B9FC9A" w14:textId="77777777" w:rsidR="00DC328B" w:rsidRDefault="00DC328B" w:rsidP="000123DC">
      <w:pPr>
        <w:rPr>
          <w:rFonts w:asciiTheme="minorHAnsi" w:hAnsiTheme="minorHAnsi" w:cstheme="minorHAnsi"/>
          <w:b/>
          <w:bCs/>
          <w:sz w:val="20"/>
          <w:szCs w:val="20"/>
        </w:rPr>
      </w:pPr>
    </w:p>
    <w:p w14:paraId="78E1C3D1" w14:textId="51AB8DB7" w:rsidR="0041040D" w:rsidRDefault="00656DB8" w:rsidP="000123DC">
      <w:pPr>
        <w:rPr>
          <w:rFonts w:asciiTheme="minorHAnsi" w:hAnsiTheme="minorHAnsi" w:cstheme="minorHAnsi"/>
          <w:sz w:val="20"/>
          <w:szCs w:val="20"/>
        </w:rPr>
      </w:pPr>
      <w:r>
        <w:rPr>
          <w:rFonts w:asciiTheme="minorHAnsi" w:hAnsiTheme="minorHAnsi" w:cstheme="minorHAnsi"/>
          <w:b/>
          <w:bCs/>
          <w:sz w:val="20"/>
          <w:szCs w:val="20"/>
        </w:rPr>
        <w:t>Figure 2.</w:t>
      </w:r>
      <w:r>
        <w:rPr>
          <w:rFonts w:asciiTheme="minorHAnsi" w:hAnsiTheme="minorHAnsi" w:cstheme="minorHAnsi"/>
          <w:sz w:val="20"/>
          <w:szCs w:val="20"/>
        </w:rPr>
        <w:t xml:space="preserve"> </w:t>
      </w:r>
      <w:r w:rsidR="00131A50">
        <w:rPr>
          <w:rFonts w:asciiTheme="minorHAnsi" w:hAnsiTheme="minorHAnsi" w:cstheme="minorHAnsi"/>
          <w:sz w:val="20"/>
          <w:szCs w:val="20"/>
        </w:rPr>
        <w:t>Enrichment analysis results</w:t>
      </w:r>
      <w:r>
        <w:rPr>
          <w:rFonts w:asciiTheme="minorHAnsi" w:hAnsiTheme="minorHAnsi" w:cstheme="minorHAnsi"/>
          <w:sz w:val="20"/>
          <w:szCs w:val="20"/>
        </w:rPr>
        <w:t xml:space="preserve"> in the two datasets. The ten</w:t>
      </w:r>
      <w:r w:rsidR="00131A50">
        <w:rPr>
          <w:rFonts w:asciiTheme="minorHAnsi" w:hAnsiTheme="minorHAnsi" w:cstheme="minorHAnsi"/>
          <w:sz w:val="20"/>
          <w:szCs w:val="20"/>
        </w:rPr>
        <w:t xml:space="preserve"> most</w:t>
      </w:r>
      <w:r>
        <w:rPr>
          <w:rFonts w:asciiTheme="minorHAnsi" w:hAnsiTheme="minorHAnsi" w:cstheme="minorHAnsi"/>
          <w:sz w:val="20"/>
          <w:szCs w:val="20"/>
        </w:rPr>
        <w:t xml:space="preserve"> significant enrichments are shown, sorted by adjusted p-value, or fewer if there are less than ten </w:t>
      </w:r>
      <w:r w:rsidR="00C86451">
        <w:rPr>
          <w:rFonts w:asciiTheme="minorHAnsi" w:hAnsiTheme="minorHAnsi" w:cstheme="minorHAnsi"/>
          <w:sz w:val="20"/>
          <w:szCs w:val="20"/>
        </w:rPr>
        <w:t>significant after multiple testing correction</w:t>
      </w:r>
      <w:r>
        <w:rPr>
          <w:rFonts w:asciiTheme="minorHAnsi" w:hAnsiTheme="minorHAnsi" w:cstheme="minorHAnsi"/>
          <w:sz w:val="20"/>
          <w:szCs w:val="20"/>
        </w:rPr>
        <w:t>.</w:t>
      </w:r>
      <w:r w:rsidR="0036473F">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Bar colour indicates </w:t>
      </w:r>
      <w:r w:rsidR="00842D75">
        <w:rPr>
          <w:rFonts w:asciiTheme="minorHAnsi" w:hAnsiTheme="minorHAnsi" w:cstheme="minorHAnsi"/>
          <w:sz w:val="20"/>
          <w:szCs w:val="20"/>
        </w:rPr>
        <w:t xml:space="preserve">the </w:t>
      </w:r>
      <w:r w:rsidR="000123DC" w:rsidRPr="000123DC">
        <w:rPr>
          <w:rFonts w:asciiTheme="minorHAnsi" w:hAnsiTheme="minorHAnsi" w:cstheme="minorHAnsi"/>
          <w:sz w:val="20"/>
          <w:szCs w:val="20"/>
        </w:rPr>
        <w:t xml:space="preserve">negative log-transformed, </w:t>
      </w:r>
      <w:r w:rsidR="00842D75">
        <w:rPr>
          <w:rFonts w:asciiTheme="minorHAnsi" w:hAnsiTheme="minorHAnsi" w:cstheme="minorHAnsi"/>
          <w:sz w:val="20"/>
          <w:szCs w:val="20"/>
        </w:rPr>
        <w:t xml:space="preserve">differential gene expression </w:t>
      </w:r>
      <w:r w:rsidR="000123DC" w:rsidRPr="000123DC">
        <w:rPr>
          <w:rFonts w:asciiTheme="minorHAnsi" w:hAnsiTheme="minorHAnsi" w:cstheme="minorHAnsi"/>
          <w:sz w:val="20"/>
          <w:szCs w:val="20"/>
        </w:rPr>
        <w:t>adjusted</w:t>
      </w:r>
      <w:r w:rsidR="000123DC">
        <w:rPr>
          <w:rFonts w:asciiTheme="minorHAnsi" w:hAnsiTheme="minorHAnsi" w:cstheme="minorHAnsi"/>
          <w:sz w:val="20"/>
          <w:szCs w:val="20"/>
        </w:rPr>
        <w:t xml:space="preserve"> </w:t>
      </w:r>
      <w:r w:rsidR="000123DC" w:rsidRPr="000123DC">
        <w:rPr>
          <w:rFonts w:asciiTheme="minorHAnsi" w:hAnsiTheme="minorHAnsi" w:cstheme="minorHAnsi"/>
          <w:sz w:val="20"/>
          <w:szCs w:val="20"/>
        </w:rPr>
        <w:t>p-values</w:t>
      </w:r>
      <w:r w:rsidR="000123DC">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between </w:t>
      </w:r>
      <w:r w:rsidR="000123DC">
        <w:rPr>
          <w:rFonts w:asciiTheme="minorHAnsi" w:hAnsiTheme="minorHAnsi" w:cstheme="minorHAnsi"/>
          <w:sz w:val="20"/>
          <w:szCs w:val="20"/>
        </w:rPr>
        <w:t>ALS cases</w:t>
      </w:r>
      <w:r w:rsidR="0036473F" w:rsidRPr="0036473F">
        <w:rPr>
          <w:rFonts w:asciiTheme="minorHAnsi" w:hAnsiTheme="minorHAnsi" w:cstheme="minorHAnsi"/>
          <w:sz w:val="20"/>
          <w:szCs w:val="20"/>
        </w:rPr>
        <w:t xml:space="preserve"> and </w:t>
      </w:r>
      <w:r w:rsidR="00D45AA2" w:rsidRPr="0036473F">
        <w:rPr>
          <w:rFonts w:asciiTheme="minorHAnsi" w:hAnsiTheme="minorHAnsi" w:cstheme="minorHAnsi"/>
          <w:sz w:val="20"/>
          <w:szCs w:val="20"/>
        </w:rPr>
        <w:t>control</w:t>
      </w:r>
      <w:r w:rsidR="00D45AA2">
        <w:rPr>
          <w:rFonts w:asciiTheme="minorHAnsi" w:hAnsiTheme="minorHAnsi" w:cstheme="minorHAnsi"/>
          <w:sz w:val="20"/>
          <w:szCs w:val="20"/>
        </w:rPr>
        <w:t>s</w:t>
      </w:r>
      <w:r w:rsidR="00D45AA2" w:rsidRPr="0036473F">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per </w:t>
      </w:r>
      <w:r w:rsidR="00F46A5D">
        <w:rPr>
          <w:rFonts w:asciiTheme="minorHAnsi" w:hAnsiTheme="minorHAnsi" w:cstheme="minorHAnsi"/>
          <w:sz w:val="20"/>
          <w:szCs w:val="20"/>
        </w:rPr>
        <w:t xml:space="preserve">enriched </w:t>
      </w:r>
      <w:r w:rsidR="0036473F" w:rsidRPr="0036473F">
        <w:rPr>
          <w:rFonts w:asciiTheme="minorHAnsi" w:hAnsiTheme="minorHAnsi" w:cstheme="minorHAnsi"/>
          <w:sz w:val="20"/>
          <w:szCs w:val="20"/>
        </w:rPr>
        <w:t>gene</w:t>
      </w:r>
      <w:r w:rsidR="009E04C7">
        <w:rPr>
          <w:rFonts w:asciiTheme="minorHAnsi" w:hAnsiTheme="minorHAnsi" w:cstheme="minorHAnsi"/>
          <w:sz w:val="20"/>
          <w:szCs w:val="20"/>
        </w:rPr>
        <w:t>. T</w:t>
      </w:r>
      <w:r w:rsidR="00982A56">
        <w:rPr>
          <w:rFonts w:asciiTheme="minorHAnsi" w:hAnsiTheme="minorHAnsi" w:cstheme="minorHAnsi"/>
          <w:sz w:val="20"/>
          <w:szCs w:val="20"/>
        </w:rPr>
        <w:t xml:space="preserve">he total number of enriched genes per </w:t>
      </w:r>
      <w:r w:rsidR="00430AFB">
        <w:rPr>
          <w:rFonts w:asciiTheme="minorHAnsi" w:hAnsiTheme="minorHAnsi" w:cstheme="minorHAnsi"/>
          <w:sz w:val="20"/>
          <w:szCs w:val="20"/>
        </w:rPr>
        <w:t>term</w:t>
      </w:r>
      <w:r w:rsidR="009E04C7">
        <w:rPr>
          <w:rFonts w:asciiTheme="minorHAnsi" w:hAnsiTheme="minorHAnsi" w:cstheme="minorHAnsi"/>
          <w:sz w:val="20"/>
          <w:szCs w:val="20"/>
        </w:rPr>
        <w:t xml:space="preserve"> is indicated </w:t>
      </w:r>
      <w:r w:rsidR="007B3ED3">
        <w:rPr>
          <w:rFonts w:asciiTheme="minorHAnsi" w:hAnsiTheme="minorHAnsi" w:cstheme="minorHAnsi"/>
          <w:sz w:val="20"/>
          <w:szCs w:val="20"/>
        </w:rPr>
        <w:t>at the end of each bar</w:t>
      </w:r>
      <w:r w:rsidR="00D45AA2">
        <w:rPr>
          <w:rFonts w:asciiTheme="minorHAnsi" w:hAnsiTheme="minorHAnsi" w:cstheme="minorHAnsi"/>
          <w:sz w:val="20"/>
          <w:szCs w:val="20"/>
        </w:rPr>
        <w:t>.</w:t>
      </w:r>
      <w:r w:rsidR="00F46A5D">
        <w:rPr>
          <w:rFonts w:asciiTheme="minorHAnsi" w:hAnsiTheme="minorHAnsi" w:cstheme="minorHAnsi"/>
          <w:sz w:val="20"/>
          <w:szCs w:val="20"/>
        </w:rPr>
        <w:t xml:space="preserve"> </w:t>
      </w:r>
      <w:r w:rsidR="00245877">
        <w:rPr>
          <w:rFonts w:asciiTheme="minorHAnsi" w:hAnsiTheme="minorHAnsi" w:cstheme="minorHAnsi"/>
          <w:sz w:val="20"/>
          <w:szCs w:val="20"/>
        </w:rPr>
        <w:t xml:space="preserve"> </w:t>
      </w:r>
      <w:r>
        <w:rPr>
          <w:rFonts w:asciiTheme="minorHAnsi" w:hAnsiTheme="minorHAnsi" w:cstheme="minorHAnsi"/>
          <w:sz w:val="20"/>
          <w:szCs w:val="20"/>
        </w:rPr>
        <w:t>A) KCL BrainBank MetaCore Process Networks; B) TargetALS MetaCore Process Networks; C) KCL BrainBank MetaCore Pathway Maps; D) TargetALS MetaCore Pathway Maps; E) KCL BrainBank Reactome; For clarity, in panel E, one of the two redundant enrichments was omitted (</w:t>
      </w:r>
      <w:r>
        <w:rPr>
          <w:rFonts w:asciiTheme="minorHAnsi" w:hAnsiTheme="minorHAnsi" w:cstheme="minorHAnsi"/>
          <w:i/>
          <w:iCs/>
          <w:sz w:val="20"/>
          <w:szCs w:val="20"/>
        </w:rPr>
        <w:t>Respiratory electron transport</w:t>
      </w:r>
      <w:r>
        <w:rPr>
          <w:rFonts w:asciiTheme="minorHAnsi" w:hAnsiTheme="minorHAnsi" w:cstheme="minorHAnsi"/>
          <w:sz w:val="20"/>
          <w:szCs w:val="20"/>
        </w:rPr>
        <w:t xml:space="preserve">, which is more generalised of the one included, </w:t>
      </w:r>
      <w:r>
        <w:rPr>
          <w:rFonts w:asciiTheme="minorHAnsi" w:hAnsiTheme="minorHAnsi" w:cstheme="minorHAnsi"/>
          <w:i/>
          <w:iCs/>
          <w:sz w:val="20"/>
          <w:szCs w:val="20"/>
        </w:rPr>
        <w:t>Respiratory electron transport, ATP synthesis by chemiosmotic coupling, and heat production by uncoupling proteins</w:t>
      </w:r>
      <w:r>
        <w:rPr>
          <w:rFonts w:asciiTheme="minorHAnsi" w:hAnsiTheme="minorHAnsi" w:cstheme="minorHAnsi"/>
          <w:sz w:val="20"/>
          <w:szCs w:val="20"/>
        </w:rPr>
        <w:t>). F) TargetALS Reactome. Following pathway abbreviations/names have been introduced:</w:t>
      </w:r>
      <w:r>
        <w:t xml:space="preserve"> </w:t>
      </w:r>
      <w:r>
        <w:rPr>
          <w:rFonts w:asciiTheme="minorHAnsi" w:hAnsiTheme="minorHAnsi" w:cstheme="minorHAnsi"/>
          <w:sz w:val="20"/>
          <w:szCs w:val="20"/>
        </w:rPr>
        <w:t xml:space="preserve">PF: Protein Folding; NP: Neurophysiological process; ST: Signal transduction; CS: Cytoskeleton; MC: Muscle contraction; POMC, alpha-MSH, AGRP, food intake, energy exp in hypothalamus:  POMC, alpha-MSH and AGRP in regulation of food intake and energy expenditure in obesity in hypothalamus; Regulation of </w:t>
      </w:r>
      <w:proofErr w:type="spellStart"/>
      <w:r>
        <w:rPr>
          <w:rFonts w:asciiTheme="minorHAnsi" w:hAnsiTheme="minorHAnsi" w:cstheme="minorHAnsi"/>
          <w:sz w:val="20"/>
          <w:szCs w:val="20"/>
        </w:rPr>
        <w:t>mp</w:t>
      </w:r>
      <w:proofErr w:type="spellEnd"/>
      <w:r>
        <w:rPr>
          <w:rFonts w:asciiTheme="minorHAnsi" w:hAnsiTheme="minorHAnsi" w:cstheme="minorHAnsi"/>
          <w:sz w:val="20"/>
          <w:szCs w:val="20"/>
        </w:rPr>
        <w:t>, excitability of cortical pyramidal neurons: Regulation of intrinsic membrane properties and excitability of cortical pyramidal neurons; Respiratory ET, ATP synthesis by CC, heat production: Respiratory electron transport, ATP synthesis by chemiosmotic coupling, and heat production by uncoupling proteins.</w:t>
      </w:r>
    </w:p>
    <w:p w14:paraId="08221533" w14:textId="77777777" w:rsidR="0041040D" w:rsidRDefault="0041040D">
      <w:pPr>
        <w:rPr>
          <w:rFonts w:asciiTheme="minorHAnsi" w:hAnsiTheme="minorHAnsi" w:cstheme="minorHAnsi"/>
          <w:sz w:val="22"/>
          <w:szCs w:val="22"/>
        </w:rPr>
      </w:pPr>
    </w:p>
    <w:p w14:paraId="1E940B23" w14:textId="24D4AE65" w:rsidR="0041040D" w:rsidRDefault="00656DB8">
      <w:pPr>
        <w:pStyle w:val="Heading4"/>
      </w:pPr>
      <w:r>
        <w:t>Pathway Maps:</w:t>
      </w:r>
      <w:r>
        <w:rPr>
          <w:rFonts w:asciiTheme="minorHAnsi" w:hAnsiTheme="minorHAnsi" w:cstheme="minorHAnsi"/>
          <w:sz w:val="22"/>
          <w:szCs w:val="22"/>
        </w:rPr>
        <w:t xml:space="preserve"> KCL BrainBank </w:t>
      </w:r>
      <w:r w:rsidR="00131A50">
        <w:rPr>
          <w:rFonts w:asciiTheme="minorHAnsi" w:hAnsiTheme="minorHAnsi" w:cstheme="minorHAnsi"/>
          <w:sz w:val="22"/>
          <w:szCs w:val="22"/>
        </w:rPr>
        <w:t xml:space="preserve">is </w:t>
      </w:r>
      <w:r>
        <w:rPr>
          <w:rFonts w:asciiTheme="minorHAnsi" w:hAnsiTheme="minorHAnsi" w:cstheme="minorHAnsi"/>
          <w:sz w:val="22"/>
          <w:szCs w:val="22"/>
        </w:rPr>
        <w:t>enriched for neurophysiological processes, oxidative stress and signal transduction</w:t>
      </w:r>
      <w:r w:rsidR="00131A50">
        <w:rPr>
          <w:rFonts w:asciiTheme="minorHAnsi" w:hAnsiTheme="minorHAnsi" w:cstheme="minorHAnsi"/>
          <w:sz w:val="22"/>
          <w:szCs w:val="22"/>
        </w:rPr>
        <w:t>,</w:t>
      </w:r>
      <w:r>
        <w:rPr>
          <w:rFonts w:asciiTheme="minorHAnsi" w:hAnsiTheme="minorHAnsi" w:cstheme="minorHAnsi"/>
          <w:sz w:val="22"/>
          <w:szCs w:val="22"/>
        </w:rPr>
        <w:t xml:space="preserve"> Target ALS </w:t>
      </w:r>
      <w:r w:rsidR="00131A50">
        <w:rPr>
          <w:rFonts w:asciiTheme="minorHAnsi" w:hAnsiTheme="minorHAnsi" w:cstheme="minorHAnsi"/>
          <w:sz w:val="22"/>
          <w:szCs w:val="22"/>
        </w:rPr>
        <w:t xml:space="preserve">is </w:t>
      </w:r>
      <w:r>
        <w:rPr>
          <w:rFonts w:asciiTheme="minorHAnsi" w:hAnsiTheme="minorHAnsi" w:cstheme="minorHAnsi"/>
          <w:sz w:val="22"/>
          <w:szCs w:val="22"/>
        </w:rPr>
        <w:t xml:space="preserve">for POMC processing </w:t>
      </w:r>
    </w:p>
    <w:p w14:paraId="307C0DBD" w14:textId="372D2065" w:rsidR="0041040D" w:rsidRDefault="00656DB8">
      <w:pPr>
        <w:rPr>
          <w:rFonts w:asciiTheme="minorHAnsi" w:hAnsiTheme="minorHAnsi" w:cstheme="minorHAnsi"/>
          <w:color w:val="000000" w:themeColor="text1"/>
          <w:sz w:val="22"/>
          <w:szCs w:val="22"/>
        </w:rPr>
      </w:pPr>
      <w:bookmarkStart w:id="1" w:name="OLE_LINK4"/>
      <w:r>
        <w:rPr>
          <w:rFonts w:asciiTheme="minorHAnsi" w:hAnsiTheme="minorHAnsi" w:cstheme="minorHAnsi"/>
          <w:sz w:val="22"/>
          <w:szCs w:val="22"/>
        </w:rPr>
        <w:t xml:space="preserve">Figures </w:t>
      </w:r>
      <w:r w:rsidRPr="00CF3342">
        <w:rPr>
          <w:rFonts w:asciiTheme="minorHAnsi" w:hAnsiTheme="minorHAnsi" w:cstheme="minorHAnsi"/>
          <w:i/>
          <w:iCs/>
          <w:sz w:val="22"/>
          <w:szCs w:val="22"/>
        </w:rPr>
        <w:t xml:space="preserve">2C </w:t>
      </w:r>
      <w:r>
        <w:rPr>
          <w:rFonts w:asciiTheme="minorHAnsi" w:hAnsiTheme="minorHAnsi" w:cstheme="minorHAnsi"/>
          <w:sz w:val="22"/>
          <w:szCs w:val="22"/>
        </w:rPr>
        <w:t xml:space="preserve">and </w:t>
      </w:r>
      <w:r w:rsidRPr="00CF3342">
        <w:rPr>
          <w:rFonts w:asciiTheme="minorHAnsi" w:hAnsiTheme="minorHAnsi" w:cstheme="minorHAnsi"/>
          <w:i/>
          <w:iCs/>
          <w:sz w:val="22"/>
          <w:szCs w:val="22"/>
        </w:rPr>
        <w:t xml:space="preserve">2D </w:t>
      </w:r>
      <w:r>
        <w:rPr>
          <w:rFonts w:asciiTheme="minorHAnsi" w:hAnsiTheme="minorHAnsi" w:cstheme="minorHAnsi"/>
          <w:sz w:val="22"/>
          <w:szCs w:val="22"/>
        </w:rPr>
        <w:t xml:space="preserve">present the most significantly enriched pathway maps in the two datasets. </w:t>
      </w:r>
      <w:bookmarkEnd w:id="1"/>
      <w:r>
        <w:rPr>
          <w:rFonts w:asciiTheme="minorHAnsi" w:hAnsiTheme="minorHAnsi" w:cstheme="minorHAnsi"/>
          <w:sz w:val="22"/>
          <w:szCs w:val="22"/>
        </w:rPr>
        <w:t xml:space="preserve">Prominent themes in the KCL BrainBank enrichments were neurophysiological processes, oxidative stress and signal transduction. There were three significant TargetALS pathway maps; two related to pro-opiomelanocortin (POMC) processing and one to immune response. </w:t>
      </w:r>
      <w:r>
        <w:rPr>
          <w:rFonts w:asciiTheme="minorHAnsi" w:hAnsiTheme="minorHAnsi" w:cstheme="minorHAnsi"/>
          <w:color w:val="000000" w:themeColor="text1"/>
          <w:sz w:val="22"/>
          <w:szCs w:val="22"/>
        </w:rPr>
        <w:t>Interestingly</w:t>
      </w:r>
      <w:r w:rsidR="0032405F">
        <w:rPr>
          <w:rFonts w:asciiTheme="minorHAnsi" w:hAnsiTheme="minorHAnsi" w:cstheme="minorHAnsi"/>
          <w:color w:val="000000" w:themeColor="text1"/>
          <w:sz w:val="22"/>
          <w:szCs w:val="22"/>
        </w:rPr>
        <w:t xml:space="preserve">, the most </w:t>
      </w:r>
      <w:r w:rsidR="0032405F">
        <w:rPr>
          <w:rFonts w:asciiTheme="minorHAnsi" w:hAnsiTheme="minorHAnsi" w:cstheme="minorHAnsi"/>
          <w:color w:val="000000" w:themeColor="text1"/>
          <w:sz w:val="22"/>
          <w:szCs w:val="22"/>
        </w:rPr>
        <w:lastRenderedPageBreak/>
        <w:t xml:space="preserve">significant network in TargetALS, </w:t>
      </w:r>
      <w:r w:rsidR="0032405F" w:rsidRPr="0032405F">
        <w:rPr>
          <w:rFonts w:asciiTheme="minorHAnsi" w:hAnsiTheme="minorHAnsi" w:cstheme="minorHAnsi"/>
          <w:color w:val="000000" w:themeColor="text1"/>
          <w:sz w:val="22"/>
          <w:szCs w:val="22"/>
        </w:rPr>
        <w:t>POMC</w:t>
      </w:r>
      <w:r w:rsidR="0032405F" w:rsidRPr="00131A50">
        <w:rPr>
          <w:rFonts w:asciiTheme="minorHAnsi" w:hAnsiTheme="minorHAnsi" w:cstheme="minorHAnsi"/>
          <w:color w:val="000000" w:themeColor="text1"/>
          <w:sz w:val="22"/>
          <w:szCs w:val="22"/>
        </w:rPr>
        <w:t xml:space="preserve"> processing</w:t>
      </w:r>
      <w:r w:rsidR="0032405F">
        <w:rPr>
          <w:rFonts w:asciiTheme="minorHAnsi" w:hAnsiTheme="minorHAnsi" w:cstheme="minorHAnsi"/>
          <w:color w:val="000000" w:themeColor="text1"/>
          <w:sz w:val="22"/>
          <w:szCs w:val="22"/>
        </w:rPr>
        <w:t xml:space="preserve"> (</w:t>
      </w:r>
      <w:r w:rsidR="0032405F" w:rsidRPr="0032405F">
        <w:rPr>
          <w:rFonts w:asciiTheme="minorHAnsi" w:hAnsiTheme="minorHAnsi" w:cstheme="minorHAnsi"/>
          <w:color w:val="000000" w:themeColor="text1"/>
          <w:sz w:val="22"/>
          <w:szCs w:val="22"/>
        </w:rPr>
        <w:t>Figure</w:t>
      </w:r>
      <w:r w:rsidR="0032405F" w:rsidRPr="00CF3342">
        <w:rPr>
          <w:rFonts w:asciiTheme="minorHAnsi" w:hAnsiTheme="minorHAnsi" w:cstheme="minorHAnsi"/>
          <w:i/>
          <w:iCs/>
          <w:color w:val="000000" w:themeColor="text1"/>
          <w:sz w:val="22"/>
          <w:szCs w:val="22"/>
        </w:rPr>
        <w:t xml:space="preserve"> 3</w:t>
      </w:r>
      <w:r w:rsidR="0032405F">
        <w:rPr>
          <w:rFonts w:asciiTheme="minorHAnsi" w:hAnsiTheme="minorHAnsi" w:cstheme="minorHAnsi"/>
          <w:i/>
          <w:iCs/>
          <w:color w:val="000000" w:themeColor="text1"/>
          <w:sz w:val="22"/>
          <w:szCs w:val="22"/>
        </w:rPr>
        <w:t>)</w:t>
      </w:r>
      <w:r w:rsidR="0032405F">
        <w:rPr>
          <w:rFonts w:asciiTheme="minorHAnsi" w:hAnsiTheme="minorHAnsi" w:cstheme="minorHAnsi"/>
          <w:color w:val="000000" w:themeColor="text1"/>
          <w:sz w:val="22"/>
          <w:szCs w:val="22"/>
        </w:rPr>
        <w:t xml:space="preserve">, includes </w:t>
      </w:r>
      <w:r w:rsidR="0032405F" w:rsidRPr="0032405F">
        <w:rPr>
          <w:rFonts w:asciiTheme="minorHAnsi" w:hAnsiTheme="minorHAnsi" w:cstheme="minorHAnsi"/>
          <w:color w:val="000000" w:themeColor="text1"/>
          <w:sz w:val="22"/>
          <w:szCs w:val="22"/>
        </w:rPr>
        <w:t>several agonists</w:t>
      </w:r>
      <w:r w:rsidR="0032405F">
        <w:rPr>
          <w:rFonts w:asciiTheme="minorHAnsi" w:hAnsiTheme="minorHAnsi" w:cstheme="minorHAnsi"/>
          <w:color w:val="000000" w:themeColor="text1"/>
          <w:sz w:val="22"/>
          <w:szCs w:val="22"/>
        </w:rPr>
        <w:t xml:space="preserve"> of </w:t>
      </w:r>
      <w:r w:rsidR="0032405F" w:rsidRPr="0032405F">
        <w:rPr>
          <w:rFonts w:asciiTheme="minorHAnsi" w:hAnsiTheme="minorHAnsi" w:cstheme="minorHAnsi"/>
          <w:i/>
          <w:iCs/>
          <w:color w:val="000000" w:themeColor="text1"/>
          <w:sz w:val="22"/>
          <w:szCs w:val="22"/>
        </w:rPr>
        <w:t>MC4R</w:t>
      </w:r>
      <w:r w:rsidR="0032405F">
        <w:rPr>
          <w:rFonts w:asciiTheme="minorHAnsi" w:hAnsiTheme="minorHAnsi" w:cstheme="minorHAnsi"/>
          <w:color w:val="000000" w:themeColor="text1"/>
          <w:sz w:val="22"/>
          <w:szCs w:val="22"/>
        </w:rPr>
        <w:t xml:space="preserve"> </w:t>
      </w:r>
      <w:r>
        <w:rPr>
          <w:rFonts w:asciiTheme="minorHAnsi" w:hAnsiTheme="minorHAnsi" w:cstheme="minorHAnsi"/>
          <w:color w:val="000000" w:themeColor="text1"/>
          <w:sz w:val="22"/>
          <w:szCs w:val="22"/>
        </w:rPr>
        <w:t>which is significantly upregulated in both datasets</w:t>
      </w:r>
      <w:r w:rsidR="0032405F">
        <w:rPr>
          <w:rFonts w:asciiTheme="minorHAnsi" w:hAnsiTheme="minorHAnsi" w:cstheme="minorHAnsi"/>
          <w:color w:val="000000" w:themeColor="text1"/>
          <w:sz w:val="22"/>
          <w:szCs w:val="22"/>
        </w:rPr>
        <w:t>.</w:t>
      </w:r>
    </w:p>
    <w:p w14:paraId="2227E534" w14:textId="77777777" w:rsidR="0041040D" w:rsidRDefault="0041040D">
      <w:pPr>
        <w:rPr>
          <w:rFonts w:asciiTheme="minorHAnsi" w:hAnsiTheme="minorHAnsi" w:cstheme="minorHAnsi"/>
          <w:color w:val="FF0000"/>
          <w:sz w:val="22"/>
          <w:szCs w:val="22"/>
        </w:rPr>
      </w:pPr>
    </w:p>
    <w:p w14:paraId="6F90B1B0" w14:textId="77777777" w:rsidR="0041040D" w:rsidRDefault="0041040D">
      <w:pPr>
        <w:rPr>
          <w:rFonts w:asciiTheme="minorHAnsi" w:hAnsiTheme="minorHAnsi" w:cstheme="minorHAnsi"/>
          <w:sz w:val="16"/>
          <w:szCs w:val="16"/>
        </w:rPr>
      </w:pPr>
    </w:p>
    <w:p w14:paraId="1CFD96D0" w14:textId="77777777" w:rsidR="0041040D" w:rsidRDefault="00656DB8">
      <w:pPr>
        <w:rPr>
          <w:rFonts w:asciiTheme="minorHAnsi" w:hAnsiTheme="minorHAnsi" w:cstheme="minorHAnsi"/>
          <w:sz w:val="16"/>
          <w:szCs w:val="16"/>
        </w:rPr>
      </w:pPr>
      <w:r>
        <w:rPr>
          <w:noProof/>
        </w:rPr>
        <w:drawing>
          <wp:inline distT="0" distB="0" distL="0" distR="0" wp14:anchorId="57E93041" wp14:editId="27ED0116">
            <wp:extent cx="5727700" cy="4212590"/>
            <wp:effectExtent l="0" t="0" r="0" b="0"/>
            <wp:docPr id="3" name="Picture 6"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A picture containing indoor, several&#10;&#10;Description automatically generated"/>
                    <pic:cNvPicPr>
                      <a:picLocks noChangeAspect="1" noChangeArrowheads="1"/>
                    </pic:cNvPicPr>
                  </pic:nvPicPr>
                  <pic:blipFill>
                    <a:blip r:embed="rId20"/>
                    <a:stretch>
                      <a:fillRect/>
                    </a:stretch>
                  </pic:blipFill>
                  <pic:spPr bwMode="auto">
                    <a:xfrm>
                      <a:off x="0" y="0"/>
                      <a:ext cx="5727700" cy="4212590"/>
                    </a:xfrm>
                    <a:prstGeom prst="rect">
                      <a:avLst/>
                    </a:prstGeom>
                  </pic:spPr>
                </pic:pic>
              </a:graphicData>
            </a:graphic>
          </wp:inline>
        </w:drawing>
      </w:r>
    </w:p>
    <w:p w14:paraId="478F765D" w14:textId="50761968" w:rsidR="0041040D" w:rsidRDefault="00656DB8">
      <w:pPr>
        <w:rPr>
          <w:rFonts w:asciiTheme="minorHAnsi" w:hAnsiTheme="minorHAnsi" w:cstheme="minorHAnsi"/>
          <w:i/>
          <w:iCs/>
          <w:sz w:val="20"/>
          <w:szCs w:val="20"/>
        </w:rPr>
      </w:pPr>
      <w:r>
        <w:rPr>
          <w:rFonts w:asciiTheme="minorHAnsi" w:hAnsiTheme="minorHAnsi" w:cstheme="minorHAnsi"/>
          <w:b/>
          <w:bCs/>
          <w:sz w:val="20"/>
          <w:szCs w:val="20"/>
        </w:rPr>
        <w:t>Figure 3.</w:t>
      </w:r>
      <w:r>
        <w:rPr>
          <w:rFonts w:asciiTheme="minorHAnsi" w:hAnsiTheme="minorHAnsi" w:cstheme="minorHAnsi"/>
          <w:sz w:val="20"/>
          <w:szCs w:val="20"/>
        </w:rPr>
        <w:t xml:space="preserve"> Protein folding and maturation POMC processing pathway map from MetaCore. Blue barometers represent downregulated genes from the TargetALS dataset.</w:t>
      </w:r>
      <w:r>
        <w:rPr>
          <w:rFonts w:asciiTheme="minorHAnsi" w:eastAsiaTheme="minorHAnsi" w:hAnsiTheme="minorHAnsi" w:cstheme="minorHAnsi"/>
          <w:color w:val="44546A" w:themeColor="text2"/>
          <w:sz w:val="20"/>
          <w:szCs w:val="20"/>
          <w:lang w:eastAsia="en-US" w:bidi="ar-SA"/>
        </w:rPr>
        <w:t xml:space="preserve"> </w:t>
      </w:r>
      <w:r>
        <w:rPr>
          <w:rFonts w:asciiTheme="minorHAnsi" w:hAnsiTheme="minorHAnsi" w:cstheme="minorHAnsi"/>
          <w:sz w:val="20"/>
          <w:szCs w:val="20"/>
        </w:rPr>
        <w:t xml:space="preserve">The descriptions of what the other symbols represent are available in </w:t>
      </w:r>
      <w:r w:rsidRPr="00CF3342">
        <w:rPr>
          <w:rFonts w:asciiTheme="minorHAnsi" w:hAnsiTheme="minorHAnsi" w:cstheme="minorHAnsi"/>
          <w:i/>
          <w:iCs/>
          <w:sz w:val="20"/>
          <w:szCs w:val="20"/>
        </w:rPr>
        <w:t>Supplementary Figure 1.</w:t>
      </w:r>
    </w:p>
    <w:p w14:paraId="7133997F" w14:textId="77777777" w:rsidR="000371A1" w:rsidRDefault="000371A1">
      <w:pPr>
        <w:rPr>
          <w:rFonts w:cstheme="minorHAnsi"/>
          <w:i/>
          <w:iCs/>
          <w:sz w:val="16"/>
          <w:szCs w:val="16"/>
        </w:rPr>
      </w:pPr>
    </w:p>
    <w:p w14:paraId="116AA496" w14:textId="77777777" w:rsidR="0041040D" w:rsidRDefault="00656DB8">
      <w:pPr>
        <w:pStyle w:val="Heading4"/>
      </w:pPr>
      <w:r>
        <w:t>KCL BrainBank is enriched for nervous system-specific processes while TargetALS is for immunological processes</w:t>
      </w:r>
    </w:p>
    <w:p w14:paraId="4338C5A4" w14:textId="0E27D3B5"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Enrichments for MetaCore </w:t>
      </w:r>
      <w:r>
        <w:rPr>
          <w:rFonts w:asciiTheme="minorHAnsi" w:hAnsiTheme="minorHAnsi" w:cstheme="minorHAnsi"/>
          <w:i/>
          <w:iCs/>
          <w:sz w:val="22"/>
          <w:szCs w:val="22"/>
        </w:rPr>
        <w:t>Diseases by Biomarkers</w:t>
      </w:r>
      <w:r>
        <w:rPr>
          <w:rFonts w:asciiTheme="minorHAnsi" w:hAnsiTheme="minorHAnsi" w:cstheme="minorHAnsi"/>
          <w:sz w:val="22"/>
          <w:szCs w:val="22"/>
        </w:rPr>
        <w:t xml:space="preserve">, GO Biological Processes and Reactome pathways are concordant in the two datasets. The KCL dataset showed clear nervous system related enrichments. These included disease enrichments (Heredodegenerative diseases, Huntington’s disease, Central Nervous System diseases </w:t>
      </w:r>
      <w:r w:rsidR="00A373CB">
        <w:rPr>
          <w:rFonts w:asciiTheme="minorHAnsi" w:hAnsiTheme="minorHAnsi" w:cstheme="minorHAnsi"/>
          <w:sz w:val="22"/>
          <w:szCs w:val="22"/>
        </w:rPr>
        <w:t>among others</w:t>
      </w:r>
      <w:r>
        <w:rPr>
          <w:rFonts w:asciiTheme="minorHAnsi" w:hAnsiTheme="minorHAnsi" w:cstheme="minorHAnsi"/>
          <w:sz w:val="22"/>
          <w:szCs w:val="22"/>
        </w:rPr>
        <w:t xml:space="preserve">), GO Processes relevant to nervous system development, and Reactome pathways related to the functioning of the nervous system, such as the transmission of chemical synapses. TargetALS was enriched for immune system related diseases and processes, including diseases connected with response to various viral infections, GO Processes related to immune defence, and Reactome pathways pertaining to interferon signalling (Figures </w:t>
      </w:r>
      <w:r w:rsidRPr="00CF3342">
        <w:rPr>
          <w:rFonts w:asciiTheme="minorHAnsi" w:hAnsiTheme="minorHAnsi" w:cstheme="minorHAnsi"/>
          <w:i/>
          <w:iCs/>
          <w:sz w:val="22"/>
          <w:szCs w:val="22"/>
        </w:rPr>
        <w:t xml:space="preserve">2E </w:t>
      </w:r>
      <w:r>
        <w:rPr>
          <w:rFonts w:asciiTheme="minorHAnsi" w:hAnsiTheme="minorHAnsi" w:cstheme="minorHAnsi"/>
          <w:sz w:val="22"/>
          <w:szCs w:val="22"/>
        </w:rPr>
        <w:t xml:space="preserve">and </w:t>
      </w:r>
      <w:r w:rsidRPr="00CF3342">
        <w:rPr>
          <w:rFonts w:asciiTheme="minorHAnsi" w:hAnsiTheme="minorHAnsi" w:cstheme="minorHAnsi"/>
          <w:i/>
          <w:iCs/>
          <w:sz w:val="22"/>
          <w:szCs w:val="22"/>
        </w:rPr>
        <w:t>2F</w:t>
      </w:r>
      <w:r>
        <w:rPr>
          <w:rFonts w:asciiTheme="minorHAnsi" w:hAnsiTheme="minorHAnsi" w:cstheme="minorHAnsi"/>
          <w:sz w:val="22"/>
          <w:szCs w:val="22"/>
        </w:rPr>
        <w:t xml:space="preserve">). </w:t>
      </w:r>
    </w:p>
    <w:p w14:paraId="301B353D" w14:textId="77777777" w:rsidR="0041040D" w:rsidRDefault="0041040D">
      <w:pPr>
        <w:rPr>
          <w:rFonts w:asciiTheme="minorHAnsi" w:hAnsiTheme="minorHAnsi" w:cstheme="minorHAnsi"/>
          <w:sz w:val="22"/>
          <w:szCs w:val="22"/>
        </w:rPr>
      </w:pPr>
    </w:p>
    <w:p w14:paraId="1ED61F88" w14:textId="77777777" w:rsidR="0041040D" w:rsidRDefault="00656DB8">
      <w:pPr>
        <w:pStyle w:val="Heading3"/>
        <w:spacing w:before="280" w:after="280"/>
        <w:rPr>
          <w:color w:val="000000" w:themeColor="text1"/>
        </w:rPr>
      </w:pPr>
      <w:r>
        <w:rPr>
          <w:color w:val="000000" w:themeColor="text1"/>
        </w:rPr>
        <w:t>Correlation of neuropeptides and receptors expression with ALS phenotypic attributes</w:t>
      </w:r>
    </w:p>
    <w:p w14:paraId="4E0949CB" w14:textId="1AC8DEAE" w:rsidR="0041040D" w:rsidRPr="007114B6" w:rsidRDefault="00656DB8" w:rsidP="007114B6">
      <w:pPr>
        <w:pStyle w:val="Heading3"/>
        <w:spacing w:after="280"/>
        <w:rPr>
          <w:rFonts w:asciiTheme="minorHAnsi" w:hAnsiTheme="minorHAnsi" w:cstheme="minorHAnsi"/>
          <w:b w:val="0"/>
          <w:bCs w:val="0"/>
          <w:color w:val="000000" w:themeColor="text1"/>
          <w:sz w:val="22"/>
          <w:szCs w:val="22"/>
        </w:rPr>
      </w:pPr>
      <w:r>
        <w:rPr>
          <w:rFonts w:asciiTheme="minorHAnsi" w:hAnsiTheme="minorHAnsi" w:cstheme="minorHAnsi"/>
          <w:b w:val="0"/>
          <w:bCs w:val="0"/>
          <w:color w:val="000000" w:themeColor="text1"/>
          <w:sz w:val="22"/>
          <w:szCs w:val="22"/>
        </w:rPr>
        <w:t>As neuropeptide signalling was the only altered biological network in both datasets, and neuropeptides have been implicated with the ALS clinical phenotype</w:t>
      </w:r>
      <w:r>
        <w:fldChar w:fldCharType="begin"/>
      </w:r>
      <w:r>
        <w:rPr>
          <w:rFonts w:ascii="Calibri" w:hAnsi="Calibri" w:cs="Calibri"/>
          <w:b w:val="0"/>
          <w:bCs w:val="0"/>
          <w:color w:val="000000"/>
          <w:sz w:val="22"/>
          <w:szCs w:val="22"/>
        </w:rPr>
        <w:instrText>ADDIN EN.CITE</w:instrText>
      </w:r>
      <w:r>
        <w:fldChar w:fldCharType="begin"/>
      </w:r>
      <w:r>
        <w:rPr>
          <w:rFonts w:ascii="Calibri" w:hAnsi="Calibri" w:cs="Calibri"/>
          <w:b w:val="0"/>
          <w:bCs w:val="0"/>
          <w:color w:val="000000"/>
          <w:sz w:val="22"/>
          <w:szCs w:val="22"/>
        </w:rPr>
        <w:instrText>ADDIN EN.CITE.DATA</w:instrText>
      </w:r>
      <w:r w:rsidR="00000000">
        <w:rPr>
          <w:rFonts w:ascii="Calibri" w:hAnsi="Calibri" w:cs="Calibri"/>
          <w:b w:val="0"/>
          <w:bCs w:val="0"/>
          <w:color w:val="000000"/>
          <w:sz w:val="22"/>
          <w:szCs w:val="22"/>
        </w:rPr>
        <w:fldChar w:fldCharType="separate"/>
      </w:r>
      <w:r>
        <w:rPr>
          <w:rFonts w:ascii="Calibri" w:hAnsi="Calibri" w:cs="Calibri"/>
          <w:b w:val="0"/>
          <w:bCs w:val="0"/>
          <w:color w:val="000000"/>
          <w:sz w:val="22"/>
          <w:szCs w:val="22"/>
        </w:rPr>
        <w:fldChar w:fldCharType="end"/>
      </w:r>
      <w:r>
        <w:rPr>
          <w:rFonts w:ascii="Calibri" w:hAnsi="Calibri" w:cs="Calibri"/>
          <w:b w:val="0"/>
          <w:bCs w:val="0"/>
          <w:color w:val="000000"/>
          <w:sz w:val="22"/>
          <w:szCs w:val="22"/>
        </w:rPr>
        <w:fldChar w:fldCharType="separate"/>
      </w:r>
      <w:r>
        <w:rPr>
          <w:rFonts w:asciiTheme="minorHAnsi" w:hAnsiTheme="minorHAnsi" w:cstheme="minorHAnsi"/>
          <w:b w:val="0"/>
          <w:bCs w:val="0"/>
          <w:color w:val="000000" w:themeColor="text1"/>
          <w:sz w:val="22"/>
          <w:szCs w:val="22"/>
          <w:vertAlign w:val="superscript"/>
        </w:rPr>
        <w:t>14-16</w:t>
      </w:r>
      <w:r>
        <w:rPr>
          <w:rFonts w:ascii="Calibri" w:hAnsi="Calibri" w:cs="Calibri"/>
          <w:b w:val="0"/>
          <w:bCs w:val="0"/>
          <w:color w:val="000000"/>
          <w:sz w:val="22"/>
          <w:szCs w:val="22"/>
        </w:rPr>
        <w:fldChar w:fldCharType="end"/>
      </w:r>
      <w:r>
        <w:rPr>
          <w:rFonts w:asciiTheme="minorHAnsi" w:hAnsiTheme="minorHAnsi" w:cstheme="minorHAnsi"/>
          <w:b w:val="0"/>
          <w:bCs w:val="0"/>
          <w:color w:val="000000" w:themeColor="text1"/>
          <w:sz w:val="22"/>
          <w:szCs w:val="22"/>
        </w:rPr>
        <w:t xml:space="preserve">, we decided to test the correlation between the expression of neuropeptides and their receptors with age at onset and </w:t>
      </w:r>
      <w:r>
        <w:rPr>
          <w:rFonts w:asciiTheme="minorHAnsi" w:hAnsiTheme="minorHAnsi" w:cstheme="minorHAnsi"/>
          <w:b w:val="0"/>
          <w:bCs w:val="0"/>
          <w:color w:val="000000" w:themeColor="text1"/>
          <w:sz w:val="22"/>
          <w:szCs w:val="22"/>
        </w:rPr>
        <w:lastRenderedPageBreak/>
        <w:t>disease duration of the ALS patients in both datasets. Several neuropeptides and receptors were found to be significantly correlated with age at onset and disease duration in at least one dataset (</w:t>
      </w:r>
      <w:r w:rsidRPr="00CF3342">
        <w:rPr>
          <w:rFonts w:asciiTheme="minorHAnsi" w:hAnsiTheme="minorHAnsi" w:cstheme="minorHAnsi"/>
          <w:b w:val="0"/>
          <w:bCs w:val="0"/>
          <w:i/>
          <w:iCs/>
          <w:color w:val="000000" w:themeColor="text1"/>
          <w:sz w:val="22"/>
          <w:szCs w:val="22"/>
        </w:rPr>
        <w:t>Table 3</w:t>
      </w:r>
      <w:r>
        <w:rPr>
          <w:rFonts w:asciiTheme="minorHAnsi" w:hAnsiTheme="minorHAnsi" w:cstheme="minorHAnsi"/>
          <w:b w:val="0"/>
          <w:bCs w:val="0"/>
          <w:color w:val="000000" w:themeColor="text1"/>
          <w:sz w:val="22"/>
          <w:szCs w:val="22"/>
        </w:rPr>
        <w:t xml:space="preserve">).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w</w:t>
      </w:r>
      <w:r w:rsidR="00861406">
        <w:rPr>
          <w:rFonts w:asciiTheme="minorHAnsi" w:hAnsiTheme="minorHAnsi" w:cstheme="minorHAnsi"/>
          <w:b w:val="0"/>
          <w:bCs w:val="0"/>
          <w:color w:val="000000" w:themeColor="text1"/>
          <w:sz w:val="22"/>
          <w:szCs w:val="22"/>
        </w:rPr>
        <w:t xml:space="preserve">as </w:t>
      </w:r>
      <w:r>
        <w:rPr>
          <w:rFonts w:asciiTheme="minorHAnsi" w:hAnsiTheme="minorHAnsi" w:cstheme="minorHAnsi"/>
          <w:b w:val="0"/>
          <w:bCs w:val="0"/>
          <w:color w:val="000000" w:themeColor="text1"/>
          <w:sz w:val="22"/>
          <w:szCs w:val="22"/>
        </w:rPr>
        <w:t>found to be significantly correlated with age at onset in both KCL BrainBank and TargetALS</w:t>
      </w:r>
      <w:r w:rsidR="00A373CB">
        <w:rPr>
          <w:rFonts w:asciiTheme="minorHAnsi" w:hAnsiTheme="minorHAnsi" w:cstheme="minorHAnsi"/>
          <w:b w:val="0"/>
          <w:bCs w:val="0"/>
          <w:color w:val="000000" w:themeColor="text1"/>
          <w:sz w:val="22"/>
          <w:szCs w:val="22"/>
        </w:rPr>
        <w:t xml:space="preserve"> after multiple testing correction</w:t>
      </w:r>
      <w:r w:rsidR="00861406">
        <w:rPr>
          <w:rFonts w:asciiTheme="minorHAnsi" w:hAnsiTheme="minorHAnsi" w:cstheme="minorHAnsi"/>
          <w:b w:val="0"/>
          <w:bCs w:val="0"/>
          <w:color w:val="000000" w:themeColor="text1"/>
          <w:sz w:val="22"/>
          <w:szCs w:val="22"/>
        </w:rPr>
        <w:t>, whilst TAC3 was nominally significantly correlated with age at onset</w:t>
      </w:r>
      <w:r w:rsidR="00A373CB">
        <w:rPr>
          <w:rFonts w:asciiTheme="minorHAnsi" w:hAnsiTheme="minorHAnsi" w:cstheme="minorHAnsi"/>
          <w:b w:val="0"/>
          <w:bCs w:val="0"/>
          <w:color w:val="000000" w:themeColor="text1"/>
          <w:sz w:val="22"/>
          <w:szCs w:val="22"/>
        </w:rPr>
        <w:t xml:space="preserve"> in TargetALS and after multiple testing correction in KCL BrainBank.</w:t>
      </w:r>
      <w:r w:rsidR="00861406">
        <w:rPr>
          <w:rFonts w:asciiTheme="minorHAnsi" w:hAnsiTheme="minorHAnsi" w:cstheme="minorHAnsi"/>
          <w:b w:val="0"/>
          <w:bCs w:val="0"/>
          <w:color w:val="000000" w:themeColor="text1"/>
          <w:sz w:val="22"/>
          <w:szCs w:val="22"/>
        </w:rPr>
        <w:t xml:space="preserve"> </w:t>
      </w:r>
      <w:r>
        <w:rPr>
          <w:rFonts w:asciiTheme="minorHAnsi" w:hAnsiTheme="minorHAnsi" w:cstheme="minorHAnsi"/>
          <w:b w:val="0"/>
          <w:bCs w:val="0"/>
          <w:i/>
          <w:iCs/>
          <w:color w:val="000000" w:themeColor="text1"/>
          <w:sz w:val="22"/>
          <w:szCs w:val="22"/>
        </w:rPr>
        <w:t>GNRH1</w:t>
      </w:r>
      <w:r>
        <w:rPr>
          <w:rFonts w:asciiTheme="minorHAnsi" w:hAnsiTheme="minorHAnsi" w:cstheme="minorHAnsi"/>
          <w:b w:val="0"/>
          <w:bCs w:val="0"/>
          <w:color w:val="000000" w:themeColor="text1"/>
          <w:sz w:val="22"/>
          <w:szCs w:val="22"/>
        </w:rPr>
        <w:t xml:space="preserve"> and </w:t>
      </w:r>
      <w:r>
        <w:rPr>
          <w:rFonts w:asciiTheme="minorHAnsi" w:hAnsiTheme="minorHAnsi" w:cstheme="minorHAnsi"/>
          <w:b w:val="0"/>
          <w:bCs w:val="0"/>
          <w:i/>
          <w:iCs/>
          <w:color w:val="000000" w:themeColor="text1"/>
          <w:sz w:val="22"/>
          <w:szCs w:val="22"/>
        </w:rPr>
        <w:t xml:space="preserve">TACR1 </w:t>
      </w:r>
      <w:r>
        <w:rPr>
          <w:rFonts w:asciiTheme="minorHAnsi" w:hAnsiTheme="minorHAnsi" w:cstheme="minorHAnsi"/>
          <w:b w:val="0"/>
          <w:bCs w:val="0"/>
          <w:color w:val="000000" w:themeColor="text1"/>
          <w:sz w:val="22"/>
          <w:szCs w:val="22"/>
        </w:rPr>
        <w:t>were nominally significantly correlated wi</w:t>
      </w:r>
      <w:r w:rsidR="00861406">
        <w:rPr>
          <w:rFonts w:asciiTheme="minorHAnsi" w:hAnsiTheme="minorHAnsi" w:cstheme="minorHAnsi"/>
          <w:b w:val="0"/>
          <w:bCs w:val="0"/>
          <w:color w:val="000000" w:themeColor="text1"/>
          <w:sz w:val="22"/>
          <w:szCs w:val="22"/>
        </w:rPr>
        <w:t>th survival</w:t>
      </w:r>
      <w:r w:rsidR="00A373CB">
        <w:rPr>
          <w:rFonts w:asciiTheme="minorHAnsi" w:hAnsiTheme="minorHAnsi" w:cstheme="minorHAnsi"/>
          <w:b w:val="0"/>
          <w:bCs w:val="0"/>
          <w:color w:val="000000" w:themeColor="text1"/>
          <w:sz w:val="22"/>
          <w:szCs w:val="22"/>
        </w:rPr>
        <w:t xml:space="preserve"> and </w:t>
      </w:r>
      <w:r w:rsidR="00A373CB" w:rsidRPr="00A373CB">
        <w:rPr>
          <w:rFonts w:asciiTheme="minorHAnsi" w:hAnsiTheme="minorHAnsi" w:cstheme="minorHAnsi"/>
          <w:b w:val="0"/>
          <w:bCs w:val="0"/>
          <w:i/>
          <w:iCs/>
          <w:color w:val="000000" w:themeColor="text1"/>
          <w:sz w:val="22"/>
          <w:szCs w:val="22"/>
        </w:rPr>
        <w:t>SSTR1</w:t>
      </w:r>
      <w:r w:rsidR="00A373CB">
        <w:rPr>
          <w:rFonts w:asciiTheme="minorHAnsi" w:hAnsiTheme="minorHAnsi" w:cstheme="minorHAnsi"/>
          <w:b w:val="0"/>
          <w:bCs w:val="0"/>
          <w:i/>
          <w:iCs/>
          <w:color w:val="000000" w:themeColor="text1"/>
          <w:sz w:val="22"/>
          <w:szCs w:val="22"/>
        </w:rPr>
        <w:t xml:space="preserve"> </w:t>
      </w:r>
      <w:r w:rsidR="00A373CB" w:rsidRPr="00A373CB">
        <w:rPr>
          <w:rFonts w:asciiTheme="minorHAnsi" w:hAnsiTheme="minorHAnsi" w:cstheme="minorHAnsi"/>
          <w:b w:val="0"/>
          <w:bCs w:val="0"/>
          <w:color w:val="000000" w:themeColor="text1"/>
          <w:sz w:val="22"/>
          <w:szCs w:val="22"/>
        </w:rPr>
        <w:t>with age</w:t>
      </w:r>
      <w:r w:rsidR="00A373CB">
        <w:rPr>
          <w:rFonts w:asciiTheme="minorHAnsi" w:hAnsiTheme="minorHAnsi" w:cstheme="minorHAnsi"/>
          <w:b w:val="0"/>
          <w:bCs w:val="0"/>
          <w:color w:val="000000" w:themeColor="text1"/>
          <w:sz w:val="22"/>
          <w:szCs w:val="22"/>
        </w:rPr>
        <w:t xml:space="preserve"> </w:t>
      </w:r>
      <w:r w:rsidR="00A373CB" w:rsidRPr="00A373CB">
        <w:rPr>
          <w:rFonts w:asciiTheme="minorHAnsi" w:hAnsiTheme="minorHAnsi" w:cstheme="minorHAnsi"/>
          <w:b w:val="0"/>
          <w:bCs w:val="0"/>
          <w:color w:val="000000" w:themeColor="text1"/>
          <w:sz w:val="22"/>
          <w:szCs w:val="22"/>
        </w:rPr>
        <w:t>at onset</w:t>
      </w:r>
      <w:r w:rsidR="00A373CB">
        <w:rPr>
          <w:rFonts w:asciiTheme="minorHAnsi" w:hAnsiTheme="minorHAnsi" w:cstheme="minorHAnsi"/>
          <w:b w:val="0"/>
          <w:bCs w:val="0"/>
          <w:color w:val="000000" w:themeColor="text1"/>
          <w:sz w:val="22"/>
          <w:szCs w:val="22"/>
        </w:rPr>
        <w:t xml:space="preserve"> in both datasets</w:t>
      </w:r>
      <w:r>
        <w:rPr>
          <w:rFonts w:asciiTheme="minorHAnsi" w:hAnsiTheme="minorHAnsi" w:cstheme="minorHAnsi"/>
          <w:b w:val="0"/>
          <w:bCs w:val="0"/>
          <w:color w:val="000000" w:themeColor="text1"/>
          <w:sz w:val="22"/>
          <w:szCs w:val="22"/>
        </w:rPr>
        <w:t xml:space="preserve">. Interestingly all neuropeptides and receptors </w:t>
      </w:r>
      <w:r w:rsidR="007114B6">
        <w:rPr>
          <w:rFonts w:asciiTheme="minorHAnsi" w:hAnsiTheme="minorHAnsi" w:cstheme="minorHAnsi"/>
          <w:b w:val="0"/>
          <w:bCs w:val="0"/>
          <w:color w:val="000000" w:themeColor="text1"/>
          <w:sz w:val="22"/>
          <w:szCs w:val="22"/>
        </w:rPr>
        <w:t xml:space="preserve">that </w:t>
      </w:r>
      <w:r>
        <w:rPr>
          <w:rFonts w:asciiTheme="minorHAnsi" w:hAnsiTheme="minorHAnsi" w:cstheme="minorHAnsi"/>
          <w:b w:val="0"/>
          <w:bCs w:val="0"/>
          <w:color w:val="000000" w:themeColor="text1"/>
          <w:sz w:val="22"/>
          <w:szCs w:val="22"/>
        </w:rPr>
        <w:t xml:space="preserve">were </w:t>
      </w:r>
      <w:r w:rsidR="007114B6">
        <w:rPr>
          <w:rFonts w:asciiTheme="minorHAnsi" w:hAnsiTheme="minorHAnsi" w:cstheme="minorHAnsi"/>
          <w:b w:val="0"/>
          <w:bCs w:val="0"/>
          <w:color w:val="000000" w:themeColor="text1"/>
          <w:sz w:val="22"/>
          <w:szCs w:val="22"/>
        </w:rPr>
        <w:t xml:space="preserve">significantly </w:t>
      </w:r>
      <w:r>
        <w:rPr>
          <w:rFonts w:asciiTheme="minorHAnsi" w:hAnsiTheme="minorHAnsi" w:cstheme="minorHAnsi"/>
          <w:b w:val="0"/>
          <w:bCs w:val="0"/>
          <w:color w:val="000000" w:themeColor="text1"/>
          <w:sz w:val="22"/>
          <w:szCs w:val="22"/>
        </w:rPr>
        <w:t>correlated with the age of onset of ALS</w:t>
      </w:r>
      <w:r w:rsidR="007114B6">
        <w:rPr>
          <w:rFonts w:asciiTheme="minorHAnsi" w:hAnsiTheme="minorHAnsi" w:cstheme="minorHAnsi"/>
          <w:b w:val="0"/>
          <w:bCs w:val="0"/>
          <w:color w:val="000000" w:themeColor="text1"/>
          <w:sz w:val="22"/>
          <w:szCs w:val="22"/>
        </w:rPr>
        <w:t xml:space="preserve"> in at least one dataset had a negative coefficient</w:t>
      </w:r>
      <w:r>
        <w:rPr>
          <w:rFonts w:asciiTheme="minorHAnsi" w:hAnsiTheme="minorHAnsi" w:cstheme="minorHAnsi"/>
          <w:b w:val="0"/>
          <w:bCs w:val="0"/>
          <w:color w:val="000000" w:themeColor="text1"/>
          <w:sz w:val="22"/>
          <w:szCs w:val="22"/>
        </w:rPr>
        <w:t xml:space="preserve">. </w:t>
      </w:r>
      <w:r w:rsidRPr="00CF3342">
        <w:rPr>
          <w:rFonts w:asciiTheme="minorHAnsi" w:hAnsiTheme="minorHAnsi" w:cstheme="minorHAnsi"/>
          <w:b w:val="0"/>
          <w:bCs w:val="0"/>
          <w:i/>
          <w:iCs/>
          <w:color w:val="000000" w:themeColor="text1"/>
          <w:sz w:val="22"/>
          <w:szCs w:val="22"/>
        </w:rPr>
        <w:t>Figure 4A</w:t>
      </w:r>
      <w:r>
        <w:rPr>
          <w:rFonts w:asciiTheme="minorHAnsi" w:hAnsiTheme="minorHAnsi" w:cstheme="minorHAnsi"/>
          <w:b w:val="0"/>
          <w:bCs w:val="0"/>
          <w:color w:val="000000" w:themeColor="text1"/>
          <w:sz w:val="22"/>
          <w:szCs w:val="22"/>
        </w:rPr>
        <w:t xml:space="preserve"> shows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expression against age of onset. Complete results can be found in </w:t>
      </w:r>
      <w:r w:rsidRPr="00CF3342">
        <w:rPr>
          <w:rFonts w:asciiTheme="minorHAnsi" w:hAnsiTheme="minorHAnsi" w:cstheme="minorHAnsi"/>
          <w:b w:val="0"/>
          <w:bCs w:val="0"/>
          <w:i/>
          <w:iCs/>
          <w:color w:val="000000" w:themeColor="text1"/>
          <w:sz w:val="22"/>
          <w:szCs w:val="22"/>
        </w:rPr>
        <w:t xml:space="preserve">Supplementary Tables </w:t>
      </w:r>
      <w:r w:rsidR="000C096E">
        <w:rPr>
          <w:rFonts w:asciiTheme="minorHAnsi" w:hAnsiTheme="minorHAnsi" w:cstheme="minorHAnsi"/>
          <w:b w:val="0"/>
          <w:bCs w:val="0"/>
          <w:i/>
          <w:iCs/>
          <w:color w:val="000000" w:themeColor="text1"/>
          <w:sz w:val="22"/>
          <w:szCs w:val="22"/>
        </w:rPr>
        <w:t xml:space="preserve">4, 5, </w:t>
      </w:r>
      <w:r w:rsidRPr="00CF3342">
        <w:rPr>
          <w:rFonts w:asciiTheme="minorHAnsi" w:hAnsiTheme="minorHAnsi" w:cstheme="minorHAnsi"/>
          <w:b w:val="0"/>
          <w:bCs w:val="0"/>
          <w:i/>
          <w:iCs/>
          <w:color w:val="000000" w:themeColor="text1"/>
          <w:sz w:val="22"/>
          <w:szCs w:val="22"/>
        </w:rPr>
        <w:t>6</w:t>
      </w:r>
      <w:r w:rsidR="000C096E">
        <w:rPr>
          <w:rFonts w:asciiTheme="minorHAnsi" w:hAnsiTheme="minorHAnsi" w:cstheme="minorHAnsi"/>
          <w:b w:val="0"/>
          <w:bCs w:val="0"/>
          <w:i/>
          <w:iCs/>
          <w:color w:val="000000" w:themeColor="text1"/>
          <w:sz w:val="22"/>
          <w:szCs w:val="22"/>
        </w:rPr>
        <w:t xml:space="preserve"> </w:t>
      </w:r>
      <w:r w:rsidRPr="000C096E">
        <w:rPr>
          <w:rFonts w:asciiTheme="minorHAnsi" w:hAnsiTheme="minorHAnsi" w:cstheme="minorHAnsi"/>
          <w:b w:val="0"/>
          <w:bCs w:val="0"/>
          <w:color w:val="000000" w:themeColor="text1"/>
          <w:sz w:val="22"/>
          <w:szCs w:val="22"/>
        </w:rPr>
        <w:t>and</w:t>
      </w:r>
      <w:r w:rsidRPr="00CF3342">
        <w:rPr>
          <w:rFonts w:asciiTheme="minorHAnsi" w:hAnsiTheme="minorHAnsi" w:cstheme="minorHAnsi"/>
          <w:b w:val="0"/>
          <w:bCs w:val="0"/>
          <w:i/>
          <w:iCs/>
          <w:color w:val="000000" w:themeColor="text1"/>
          <w:sz w:val="22"/>
          <w:szCs w:val="22"/>
        </w:rPr>
        <w:t xml:space="preserve"> </w:t>
      </w:r>
      <w:r w:rsidR="000C096E">
        <w:rPr>
          <w:rFonts w:asciiTheme="minorHAnsi" w:hAnsiTheme="minorHAnsi" w:cstheme="minorHAnsi"/>
          <w:b w:val="0"/>
          <w:bCs w:val="0"/>
          <w:i/>
          <w:iCs/>
          <w:color w:val="000000" w:themeColor="text1"/>
          <w:sz w:val="22"/>
          <w:szCs w:val="22"/>
        </w:rPr>
        <w:t>7</w:t>
      </w:r>
      <w:r>
        <w:rPr>
          <w:rFonts w:asciiTheme="minorHAnsi" w:hAnsiTheme="minorHAnsi" w:cstheme="minorHAnsi"/>
          <w:b w:val="0"/>
          <w:bCs w:val="0"/>
          <w:color w:val="000000" w:themeColor="text1"/>
          <w:sz w:val="22"/>
          <w:szCs w:val="22"/>
        </w:rPr>
        <w:t>.</w:t>
      </w:r>
    </w:p>
    <w:tbl>
      <w:tblPr>
        <w:tblStyle w:val="GridTable6Colorful-Accent1"/>
        <w:tblW w:w="9640" w:type="dxa"/>
        <w:tblInd w:w="-289" w:type="dxa"/>
        <w:tblLayout w:type="fixed"/>
        <w:tblLook w:val="04A0" w:firstRow="1" w:lastRow="0" w:firstColumn="1" w:lastColumn="0" w:noHBand="0" w:noVBand="1"/>
      </w:tblPr>
      <w:tblGrid>
        <w:gridCol w:w="1984"/>
        <w:gridCol w:w="1063"/>
        <w:gridCol w:w="924"/>
        <w:gridCol w:w="992"/>
        <w:gridCol w:w="1308"/>
        <w:gridCol w:w="996"/>
        <w:gridCol w:w="1037"/>
        <w:gridCol w:w="1336"/>
      </w:tblGrid>
      <w:tr w:rsidR="0041040D" w:rsidRPr="007114B6" w14:paraId="00B566B9" w14:textId="77777777" w:rsidTr="00410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8"/>
            <w:tcBorders>
              <w:bottom w:val="single" w:sz="12" w:space="0" w:color="8EAADB"/>
            </w:tcBorders>
            <w:shd w:val="clear" w:color="auto" w:fill="auto"/>
          </w:tcPr>
          <w:p w14:paraId="5560E170" w14:textId="77777777" w:rsidR="0041040D" w:rsidRPr="007114B6" w:rsidRDefault="00656DB8">
            <w:pPr>
              <w:pStyle w:val="Heading3"/>
              <w:jc w:val="center"/>
              <w:rPr>
                <w:b/>
                <w:bCs/>
                <w:color w:val="000000" w:themeColor="text1"/>
                <w:sz w:val="16"/>
                <w:szCs w:val="16"/>
              </w:rPr>
            </w:pPr>
            <w:r w:rsidRPr="007114B6">
              <w:rPr>
                <w:b/>
                <w:bCs/>
                <w:color w:val="000000" w:themeColor="text1"/>
                <w:sz w:val="16"/>
                <w:szCs w:val="16"/>
              </w:rPr>
              <w:t>Survival</w:t>
            </w:r>
          </w:p>
        </w:tc>
      </w:tr>
      <w:tr w:rsidR="0041040D" w:rsidRPr="007114B6" w14:paraId="083F2C8E"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gridSpan w:val="2"/>
            <w:shd w:val="clear" w:color="auto" w:fill="DEEAF6" w:themeFill="accent5" w:themeFillTint="33"/>
          </w:tcPr>
          <w:p w14:paraId="4A32834D" w14:textId="77777777" w:rsidR="0041040D" w:rsidRPr="007114B6" w:rsidRDefault="0041040D">
            <w:pPr>
              <w:pStyle w:val="Heading3"/>
              <w:jc w:val="center"/>
              <w:rPr>
                <w:b/>
                <w:bCs/>
                <w:color w:val="538135" w:themeColor="accent6" w:themeShade="BF"/>
                <w:sz w:val="16"/>
                <w:szCs w:val="16"/>
              </w:rPr>
            </w:pPr>
          </w:p>
        </w:tc>
        <w:tc>
          <w:tcPr>
            <w:tcW w:w="3224" w:type="dxa"/>
            <w:gridSpan w:val="3"/>
            <w:shd w:val="clear" w:color="auto" w:fill="DEEAF6" w:themeFill="accent5" w:themeFillTint="33"/>
          </w:tcPr>
          <w:p w14:paraId="0EE3EE61"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KCL BrainBank</w:t>
            </w:r>
          </w:p>
        </w:tc>
        <w:tc>
          <w:tcPr>
            <w:tcW w:w="3369" w:type="dxa"/>
            <w:gridSpan w:val="3"/>
            <w:shd w:val="clear" w:color="auto" w:fill="DEEAF6" w:themeFill="accent5" w:themeFillTint="33"/>
          </w:tcPr>
          <w:p w14:paraId="593CB02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TargetALS</w:t>
            </w:r>
          </w:p>
        </w:tc>
      </w:tr>
      <w:tr w:rsidR="0041040D" w:rsidRPr="007114B6" w14:paraId="0B923DE8"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7A9CE946" w14:textId="77777777" w:rsidR="0041040D" w:rsidRPr="007114B6" w:rsidRDefault="00656DB8">
            <w:pPr>
              <w:pStyle w:val="Heading3"/>
              <w:jc w:val="center"/>
              <w:rPr>
                <w:color w:val="538135" w:themeColor="accent6" w:themeShade="BF"/>
                <w:sz w:val="16"/>
                <w:szCs w:val="16"/>
              </w:rPr>
            </w:pPr>
            <w:r w:rsidRPr="007114B6">
              <w:rPr>
                <w:color w:val="000000"/>
                <w:sz w:val="16"/>
                <w:szCs w:val="16"/>
              </w:rPr>
              <w:t>ID</w:t>
            </w:r>
          </w:p>
        </w:tc>
        <w:tc>
          <w:tcPr>
            <w:tcW w:w="1062" w:type="dxa"/>
            <w:shd w:val="clear" w:color="auto" w:fill="DEEAF6" w:themeFill="accent5" w:themeFillTint="33"/>
            <w:vAlign w:val="bottom"/>
          </w:tcPr>
          <w:p w14:paraId="70AE0A47"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Name</w:t>
            </w:r>
          </w:p>
        </w:tc>
        <w:tc>
          <w:tcPr>
            <w:tcW w:w="924" w:type="dxa"/>
            <w:shd w:val="clear" w:color="auto" w:fill="DEEAF6" w:themeFill="accent5" w:themeFillTint="33"/>
            <w:vAlign w:val="bottom"/>
          </w:tcPr>
          <w:p w14:paraId="5FCD3CB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992" w:type="dxa"/>
            <w:shd w:val="clear" w:color="auto" w:fill="DEEAF6" w:themeFill="accent5" w:themeFillTint="33"/>
            <w:vAlign w:val="bottom"/>
          </w:tcPr>
          <w:p w14:paraId="5F9EA96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08" w:type="dxa"/>
            <w:shd w:val="clear" w:color="auto" w:fill="DEEAF6" w:themeFill="accent5" w:themeFillTint="33"/>
            <w:vAlign w:val="bottom"/>
          </w:tcPr>
          <w:p w14:paraId="64D65A8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c>
          <w:tcPr>
            <w:tcW w:w="996" w:type="dxa"/>
            <w:shd w:val="clear" w:color="auto" w:fill="DEEAF6" w:themeFill="accent5" w:themeFillTint="33"/>
            <w:vAlign w:val="bottom"/>
          </w:tcPr>
          <w:p w14:paraId="0E5B625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1037" w:type="dxa"/>
            <w:shd w:val="clear" w:color="auto" w:fill="DEEAF6" w:themeFill="accent5" w:themeFillTint="33"/>
            <w:vAlign w:val="bottom"/>
          </w:tcPr>
          <w:p w14:paraId="62D80B5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36" w:type="dxa"/>
            <w:shd w:val="clear" w:color="auto" w:fill="DEEAF6" w:themeFill="accent5" w:themeFillTint="33"/>
            <w:vAlign w:val="bottom"/>
          </w:tcPr>
          <w:p w14:paraId="1537750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r>
      <w:tr w:rsidR="0041040D" w:rsidRPr="007114B6" w14:paraId="1C93B2C9"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45D9A04"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ENSG00000171596</w:t>
            </w:r>
          </w:p>
        </w:tc>
        <w:tc>
          <w:tcPr>
            <w:tcW w:w="1062" w:type="dxa"/>
            <w:shd w:val="clear" w:color="auto" w:fill="DEEAF6" w:themeFill="accent5" w:themeFillTint="33"/>
            <w:vAlign w:val="bottom"/>
          </w:tcPr>
          <w:p w14:paraId="15EA4FC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NMUR1</w:t>
            </w:r>
          </w:p>
        </w:tc>
        <w:tc>
          <w:tcPr>
            <w:tcW w:w="924" w:type="dxa"/>
            <w:shd w:val="clear" w:color="auto" w:fill="DEEAF6" w:themeFill="accent5" w:themeFillTint="33"/>
            <w:vAlign w:val="bottom"/>
          </w:tcPr>
          <w:p w14:paraId="5903C509"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0.0356</w:t>
            </w:r>
          </w:p>
        </w:tc>
        <w:tc>
          <w:tcPr>
            <w:tcW w:w="992" w:type="dxa"/>
            <w:shd w:val="clear" w:color="auto" w:fill="DEEAF6" w:themeFill="accent5" w:themeFillTint="33"/>
            <w:vAlign w:val="bottom"/>
          </w:tcPr>
          <w:p w14:paraId="00AABD25"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0.739</w:t>
            </w:r>
          </w:p>
        </w:tc>
        <w:tc>
          <w:tcPr>
            <w:tcW w:w="1308" w:type="dxa"/>
            <w:shd w:val="clear" w:color="auto" w:fill="DEEAF6" w:themeFill="accent5" w:themeFillTint="33"/>
            <w:vAlign w:val="bottom"/>
          </w:tcPr>
          <w:p w14:paraId="3126E3D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0.942</w:t>
            </w:r>
          </w:p>
        </w:tc>
        <w:tc>
          <w:tcPr>
            <w:tcW w:w="996" w:type="dxa"/>
            <w:shd w:val="clear" w:color="auto" w:fill="DEEAF6" w:themeFill="accent5" w:themeFillTint="33"/>
            <w:vAlign w:val="bottom"/>
          </w:tcPr>
          <w:p w14:paraId="3C00BB0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0.286</w:t>
            </w:r>
          </w:p>
        </w:tc>
        <w:tc>
          <w:tcPr>
            <w:tcW w:w="1037" w:type="dxa"/>
            <w:shd w:val="clear" w:color="auto" w:fill="DEEAF6" w:themeFill="accent5" w:themeFillTint="33"/>
            <w:vAlign w:val="bottom"/>
          </w:tcPr>
          <w:p w14:paraId="0313D8C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6.12E-05</w:t>
            </w:r>
          </w:p>
        </w:tc>
        <w:tc>
          <w:tcPr>
            <w:tcW w:w="1336" w:type="dxa"/>
            <w:shd w:val="clear" w:color="auto" w:fill="DEEAF6" w:themeFill="accent5" w:themeFillTint="33"/>
            <w:vAlign w:val="bottom"/>
          </w:tcPr>
          <w:p w14:paraId="2B70AC6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0.00679</w:t>
            </w:r>
          </w:p>
        </w:tc>
      </w:tr>
      <w:tr w:rsidR="0041040D" w:rsidRPr="007114B6" w14:paraId="61D06152"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693E83B0"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ENSG00000168081</w:t>
            </w:r>
          </w:p>
        </w:tc>
        <w:tc>
          <w:tcPr>
            <w:tcW w:w="1062" w:type="dxa"/>
            <w:shd w:val="clear" w:color="auto" w:fill="DEEAF6" w:themeFill="accent5" w:themeFillTint="33"/>
            <w:vAlign w:val="bottom"/>
          </w:tcPr>
          <w:p w14:paraId="1E4ED96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PNOC</w:t>
            </w:r>
          </w:p>
        </w:tc>
        <w:tc>
          <w:tcPr>
            <w:tcW w:w="924" w:type="dxa"/>
            <w:shd w:val="clear" w:color="auto" w:fill="DEEAF6" w:themeFill="accent5" w:themeFillTint="33"/>
            <w:vAlign w:val="bottom"/>
          </w:tcPr>
          <w:p w14:paraId="51F6C517"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0.0273</w:t>
            </w:r>
          </w:p>
        </w:tc>
        <w:tc>
          <w:tcPr>
            <w:tcW w:w="992" w:type="dxa"/>
            <w:shd w:val="clear" w:color="auto" w:fill="DEEAF6" w:themeFill="accent5" w:themeFillTint="33"/>
            <w:vAlign w:val="bottom"/>
          </w:tcPr>
          <w:p w14:paraId="02F3F58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0.798</w:t>
            </w:r>
          </w:p>
        </w:tc>
        <w:tc>
          <w:tcPr>
            <w:tcW w:w="1308" w:type="dxa"/>
            <w:shd w:val="clear" w:color="auto" w:fill="DEEAF6" w:themeFill="accent5" w:themeFillTint="33"/>
            <w:vAlign w:val="bottom"/>
          </w:tcPr>
          <w:p w14:paraId="641FCEC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0.957</w:t>
            </w:r>
          </w:p>
        </w:tc>
        <w:tc>
          <w:tcPr>
            <w:tcW w:w="996" w:type="dxa"/>
            <w:shd w:val="clear" w:color="auto" w:fill="DEEAF6" w:themeFill="accent5" w:themeFillTint="33"/>
            <w:vAlign w:val="bottom"/>
          </w:tcPr>
          <w:p w14:paraId="334D919A"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0.262</w:t>
            </w:r>
          </w:p>
        </w:tc>
        <w:tc>
          <w:tcPr>
            <w:tcW w:w="1037" w:type="dxa"/>
            <w:shd w:val="clear" w:color="auto" w:fill="DEEAF6" w:themeFill="accent5" w:themeFillTint="33"/>
            <w:vAlign w:val="bottom"/>
          </w:tcPr>
          <w:p w14:paraId="41D7867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0.000248</w:t>
            </w:r>
          </w:p>
        </w:tc>
        <w:tc>
          <w:tcPr>
            <w:tcW w:w="1336" w:type="dxa"/>
            <w:shd w:val="clear" w:color="auto" w:fill="DEEAF6" w:themeFill="accent5" w:themeFillTint="33"/>
            <w:vAlign w:val="bottom"/>
          </w:tcPr>
          <w:p w14:paraId="044EE5B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0.0138</w:t>
            </w:r>
          </w:p>
        </w:tc>
      </w:tr>
      <w:tr w:rsidR="0041040D" w:rsidRPr="007114B6" w14:paraId="71A9B86B"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12326294"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ENSG00000126895</w:t>
            </w:r>
          </w:p>
        </w:tc>
        <w:tc>
          <w:tcPr>
            <w:tcW w:w="1062" w:type="dxa"/>
            <w:shd w:val="clear" w:color="auto" w:fill="DEEAF6" w:themeFill="accent5" w:themeFillTint="33"/>
            <w:vAlign w:val="bottom"/>
          </w:tcPr>
          <w:p w14:paraId="31FC8EC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AVPR2</w:t>
            </w:r>
          </w:p>
        </w:tc>
        <w:tc>
          <w:tcPr>
            <w:tcW w:w="924" w:type="dxa"/>
            <w:shd w:val="clear" w:color="auto" w:fill="DEEAF6" w:themeFill="accent5" w:themeFillTint="33"/>
            <w:vAlign w:val="bottom"/>
          </w:tcPr>
          <w:p w14:paraId="40FF0971"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-0.365</w:t>
            </w:r>
          </w:p>
        </w:tc>
        <w:tc>
          <w:tcPr>
            <w:tcW w:w="992" w:type="dxa"/>
            <w:shd w:val="clear" w:color="auto" w:fill="DEEAF6" w:themeFill="accent5" w:themeFillTint="33"/>
            <w:vAlign w:val="bottom"/>
          </w:tcPr>
          <w:p w14:paraId="131A0C05"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0.000410</w:t>
            </w:r>
          </w:p>
        </w:tc>
        <w:tc>
          <w:tcPr>
            <w:tcW w:w="1308" w:type="dxa"/>
            <w:shd w:val="clear" w:color="auto" w:fill="DEEAF6" w:themeFill="accent5" w:themeFillTint="33"/>
            <w:vAlign w:val="bottom"/>
          </w:tcPr>
          <w:p w14:paraId="694BD8B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0.0408</w:t>
            </w:r>
          </w:p>
        </w:tc>
        <w:tc>
          <w:tcPr>
            <w:tcW w:w="996" w:type="dxa"/>
            <w:shd w:val="clear" w:color="auto" w:fill="DEEAF6" w:themeFill="accent5" w:themeFillTint="33"/>
            <w:vAlign w:val="bottom"/>
          </w:tcPr>
          <w:p w14:paraId="1DC671A0"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0.00469</w:t>
            </w:r>
          </w:p>
        </w:tc>
        <w:tc>
          <w:tcPr>
            <w:tcW w:w="1037" w:type="dxa"/>
            <w:shd w:val="clear" w:color="auto" w:fill="DEEAF6" w:themeFill="accent5" w:themeFillTint="33"/>
            <w:vAlign w:val="bottom"/>
          </w:tcPr>
          <w:p w14:paraId="6101CBF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0.948</w:t>
            </w:r>
          </w:p>
        </w:tc>
        <w:tc>
          <w:tcPr>
            <w:tcW w:w="1336" w:type="dxa"/>
            <w:shd w:val="clear" w:color="auto" w:fill="DEEAF6" w:themeFill="accent5" w:themeFillTint="33"/>
            <w:vAlign w:val="bottom"/>
          </w:tcPr>
          <w:p w14:paraId="1CFB599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0.993</w:t>
            </w:r>
          </w:p>
        </w:tc>
      </w:tr>
      <w:tr w:rsidR="0041040D" w:rsidRPr="007114B6" w14:paraId="546E0274"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1714DFA7"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ENSG00000147437</w:t>
            </w:r>
          </w:p>
        </w:tc>
        <w:tc>
          <w:tcPr>
            <w:tcW w:w="1062" w:type="dxa"/>
            <w:shd w:val="clear" w:color="auto" w:fill="E2EFD9" w:themeFill="accent6" w:themeFillTint="33"/>
            <w:vAlign w:val="bottom"/>
          </w:tcPr>
          <w:p w14:paraId="16D4CA09"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GNRH1</w:t>
            </w:r>
          </w:p>
        </w:tc>
        <w:tc>
          <w:tcPr>
            <w:tcW w:w="924" w:type="dxa"/>
            <w:shd w:val="clear" w:color="auto" w:fill="E2EFD9" w:themeFill="accent6" w:themeFillTint="33"/>
            <w:vAlign w:val="bottom"/>
          </w:tcPr>
          <w:p w14:paraId="7C576FD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-0.209</w:t>
            </w:r>
          </w:p>
        </w:tc>
        <w:tc>
          <w:tcPr>
            <w:tcW w:w="992" w:type="dxa"/>
            <w:shd w:val="clear" w:color="auto" w:fill="E2EFD9" w:themeFill="accent6" w:themeFillTint="33"/>
            <w:vAlign w:val="bottom"/>
          </w:tcPr>
          <w:p w14:paraId="416B851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0.0484</w:t>
            </w:r>
          </w:p>
        </w:tc>
        <w:tc>
          <w:tcPr>
            <w:tcW w:w="1308" w:type="dxa"/>
            <w:shd w:val="clear" w:color="auto" w:fill="E2EFD9" w:themeFill="accent6" w:themeFillTint="33"/>
            <w:vAlign w:val="bottom"/>
          </w:tcPr>
          <w:p w14:paraId="54DEB84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0.645</w:t>
            </w:r>
          </w:p>
        </w:tc>
        <w:tc>
          <w:tcPr>
            <w:tcW w:w="996" w:type="dxa"/>
            <w:shd w:val="clear" w:color="auto" w:fill="E2EFD9" w:themeFill="accent6" w:themeFillTint="33"/>
            <w:vAlign w:val="bottom"/>
          </w:tcPr>
          <w:p w14:paraId="7F50303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-0.210</w:t>
            </w:r>
          </w:p>
        </w:tc>
        <w:tc>
          <w:tcPr>
            <w:tcW w:w="1037" w:type="dxa"/>
            <w:shd w:val="clear" w:color="auto" w:fill="E2EFD9" w:themeFill="accent6" w:themeFillTint="33"/>
            <w:vAlign w:val="bottom"/>
          </w:tcPr>
          <w:p w14:paraId="42579A0F"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0.0037</w:t>
            </w:r>
          </w:p>
        </w:tc>
        <w:tc>
          <w:tcPr>
            <w:tcW w:w="1336" w:type="dxa"/>
            <w:shd w:val="clear" w:color="auto" w:fill="E2EFD9" w:themeFill="accent6" w:themeFillTint="33"/>
            <w:vAlign w:val="bottom"/>
          </w:tcPr>
          <w:p w14:paraId="35BDFBB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0.0962</w:t>
            </w:r>
          </w:p>
        </w:tc>
      </w:tr>
      <w:tr w:rsidR="0041040D" w:rsidRPr="007114B6" w14:paraId="54EB1BD1"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1B6102B8"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ENSG00000115353</w:t>
            </w:r>
          </w:p>
        </w:tc>
        <w:tc>
          <w:tcPr>
            <w:tcW w:w="1062" w:type="dxa"/>
            <w:shd w:val="clear" w:color="auto" w:fill="E2EFD9" w:themeFill="accent6" w:themeFillTint="33"/>
            <w:vAlign w:val="bottom"/>
          </w:tcPr>
          <w:p w14:paraId="73B219D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TACR1</w:t>
            </w:r>
          </w:p>
        </w:tc>
        <w:tc>
          <w:tcPr>
            <w:tcW w:w="924" w:type="dxa"/>
            <w:shd w:val="clear" w:color="auto" w:fill="E2EFD9" w:themeFill="accent6" w:themeFillTint="33"/>
            <w:vAlign w:val="bottom"/>
          </w:tcPr>
          <w:p w14:paraId="12974F5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0.242</w:t>
            </w:r>
          </w:p>
        </w:tc>
        <w:tc>
          <w:tcPr>
            <w:tcW w:w="992" w:type="dxa"/>
            <w:shd w:val="clear" w:color="auto" w:fill="E2EFD9" w:themeFill="accent6" w:themeFillTint="33"/>
            <w:vAlign w:val="bottom"/>
          </w:tcPr>
          <w:p w14:paraId="51CC640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0.0216</w:t>
            </w:r>
          </w:p>
        </w:tc>
        <w:tc>
          <w:tcPr>
            <w:tcW w:w="1308" w:type="dxa"/>
            <w:shd w:val="clear" w:color="auto" w:fill="E2EFD9" w:themeFill="accent6" w:themeFillTint="33"/>
            <w:vAlign w:val="bottom"/>
          </w:tcPr>
          <w:p w14:paraId="29270238"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0.644</w:t>
            </w:r>
          </w:p>
        </w:tc>
        <w:tc>
          <w:tcPr>
            <w:tcW w:w="996" w:type="dxa"/>
            <w:shd w:val="clear" w:color="auto" w:fill="E2EFD9" w:themeFill="accent6" w:themeFillTint="33"/>
            <w:vAlign w:val="bottom"/>
          </w:tcPr>
          <w:p w14:paraId="588CDA5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0.166</w:t>
            </w:r>
          </w:p>
        </w:tc>
        <w:tc>
          <w:tcPr>
            <w:tcW w:w="1037" w:type="dxa"/>
            <w:shd w:val="clear" w:color="auto" w:fill="E2EFD9" w:themeFill="accent6" w:themeFillTint="33"/>
            <w:vAlign w:val="bottom"/>
          </w:tcPr>
          <w:p w14:paraId="2EA1E838"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0.0216</w:t>
            </w:r>
          </w:p>
        </w:tc>
        <w:tc>
          <w:tcPr>
            <w:tcW w:w="1336" w:type="dxa"/>
            <w:shd w:val="clear" w:color="auto" w:fill="E2EFD9" w:themeFill="accent6" w:themeFillTint="33"/>
            <w:vAlign w:val="bottom"/>
          </w:tcPr>
          <w:p w14:paraId="14567C4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0.250</w:t>
            </w:r>
          </w:p>
        </w:tc>
      </w:tr>
      <w:tr w:rsidR="0041040D" w:rsidRPr="007114B6" w14:paraId="6E1637C0" w14:textId="77777777" w:rsidTr="0041040D">
        <w:tc>
          <w:tcPr>
            <w:cnfStyle w:val="001000000000" w:firstRow="0" w:lastRow="0" w:firstColumn="1" w:lastColumn="0" w:oddVBand="0" w:evenVBand="0" w:oddHBand="0" w:evenHBand="0" w:firstRowFirstColumn="0" w:firstRowLastColumn="0" w:lastRowFirstColumn="0" w:lastRowLastColumn="0"/>
            <w:tcW w:w="9638" w:type="dxa"/>
            <w:gridSpan w:val="8"/>
            <w:shd w:val="clear" w:color="auto" w:fill="auto"/>
          </w:tcPr>
          <w:p w14:paraId="5A970135" w14:textId="77777777" w:rsidR="0041040D" w:rsidRPr="007114B6" w:rsidRDefault="00656DB8">
            <w:pPr>
              <w:pStyle w:val="Heading3"/>
              <w:jc w:val="center"/>
              <w:rPr>
                <w:b/>
                <w:bCs/>
                <w:color w:val="000000" w:themeColor="text1"/>
                <w:sz w:val="16"/>
                <w:szCs w:val="16"/>
              </w:rPr>
            </w:pPr>
            <w:r w:rsidRPr="007114B6">
              <w:rPr>
                <w:b/>
                <w:bCs/>
                <w:color w:val="000000" w:themeColor="text1"/>
                <w:sz w:val="16"/>
                <w:szCs w:val="16"/>
              </w:rPr>
              <w:t>Age of Onset</w:t>
            </w:r>
          </w:p>
        </w:tc>
      </w:tr>
      <w:tr w:rsidR="0041040D" w:rsidRPr="007114B6" w14:paraId="1122F04E"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gridSpan w:val="2"/>
            <w:shd w:val="clear" w:color="auto" w:fill="DEEAF6" w:themeFill="accent5" w:themeFillTint="33"/>
          </w:tcPr>
          <w:p w14:paraId="6565B75C" w14:textId="77777777" w:rsidR="0041040D" w:rsidRPr="007114B6" w:rsidRDefault="0041040D">
            <w:pPr>
              <w:pStyle w:val="Heading3"/>
              <w:jc w:val="center"/>
              <w:rPr>
                <w:b/>
                <w:bCs/>
                <w:color w:val="538135" w:themeColor="accent6" w:themeShade="BF"/>
                <w:sz w:val="16"/>
                <w:szCs w:val="16"/>
              </w:rPr>
            </w:pPr>
          </w:p>
        </w:tc>
        <w:tc>
          <w:tcPr>
            <w:tcW w:w="3224" w:type="dxa"/>
            <w:gridSpan w:val="3"/>
            <w:shd w:val="clear" w:color="auto" w:fill="DEEAF6" w:themeFill="accent5" w:themeFillTint="33"/>
          </w:tcPr>
          <w:p w14:paraId="0A3832F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KCL BrainBank</w:t>
            </w:r>
          </w:p>
        </w:tc>
        <w:tc>
          <w:tcPr>
            <w:tcW w:w="3369" w:type="dxa"/>
            <w:gridSpan w:val="3"/>
            <w:shd w:val="clear" w:color="auto" w:fill="DEEAF6" w:themeFill="accent5" w:themeFillTint="33"/>
          </w:tcPr>
          <w:p w14:paraId="29071E5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TargetALS</w:t>
            </w:r>
          </w:p>
        </w:tc>
      </w:tr>
      <w:tr w:rsidR="0041040D" w:rsidRPr="007114B6" w14:paraId="7D68A799"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469A2E0" w14:textId="77777777" w:rsidR="0041040D" w:rsidRPr="007114B6" w:rsidRDefault="00656DB8">
            <w:pPr>
              <w:pStyle w:val="Heading3"/>
              <w:jc w:val="center"/>
              <w:rPr>
                <w:color w:val="538135" w:themeColor="accent6" w:themeShade="BF"/>
                <w:sz w:val="16"/>
                <w:szCs w:val="16"/>
              </w:rPr>
            </w:pPr>
            <w:r w:rsidRPr="007114B6">
              <w:rPr>
                <w:color w:val="000000"/>
                <w:sz w:val="16"/>
                <w:szCs w:val="16"/>
              </w:rPr>
              <w:t>ID</w:t>
            </w:r>
          </w:p>
        </w:tc>
        <w:tc>
          <w:tcPr>
            <w:tcW w:w="1062" w:type="dxa"/>
            <w:shd w:val="clear" w:color="auto" w:fill="DEEAF6" w:themeFill="accent5" w:themeFillTint="33"/>
            <w:vAlign w:val="bottom"/>
          </w:tcPr>
          <w:p w14:paraId="639A2A3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Name</w:t>
            </w:r>
          </w:p>
        </w:tc>
        <w:tc>
          <w:tcPr>
            <w:tcW w:w="924" w:type="dxa"/>
            <w:shd w:val="clear" w:color="auto" w:fill="DEEAF6" w:themeFill="accent5" w:themeFillTint="33"/>
            <w:vAlign w:val="bottom"/>
          </w:tcPr>
          <w:p w14:paraId="2C534F3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992" w:type="dxa"/>
            <w:shd w:val="clear" w:color="auto" w:fill="DEEAF6" w:themeFill="accent5" w:themeFillTint="33"/>
            <w:vAlign w:val="bottom"/>
          </w:tcPr>
          <w:p w14:paraId="1312976C"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08" w:type="dxa"/>
            <w:shd w:val="clear" w:color="auto" w:fill="DEEAF6" w:themeFill="accent5" w:themeFillTint="33"/>
            <w:vAlign w:val="bottom"/>
          </w:tcPr>
          <w:p w14:paraId="4B47C4A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c>
          <w:tcPr>
            <w:tcW w:w="996" w:type="dxa"/>
            <w:shd w:val="clear" w:color="auto" w:fill="DEEAF6" w:themeFill="accent5" w:themeFillTint="33"/>
            <w:vAlign w:val="bottom"/>
          </w:tcPr>
          <w:p w14:paraId="1B5114C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1037" w:type="dxa"/>
            <w:shd w:val="clear" w:color="auto" w:fill="DEEAF6" w:themeFill="accent5" w:themeFillTint="33"/>
            <w:vAlign w:val="bottom"/>
          </w:tcPr>
          <w:p w14:paraId="1096569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36" w:type="dxa"/>
            <w:shd w:val="clear" w:color="auto" w:fill="DEEAF6" w:themeFill="accent5" w:themeFillTint="33"/>
            <w:vAlign w:val="bottom"/>
          </w:tcPr>
          <w:p w14:paraId="72854302"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r>
      <w:tr w:rsidR="0041040D" w:rsidRPr="007114B6" w14:paraId="3608577A"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2F28CCC"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ENSG00000170893</w:t>
            </w:r>
          </w:p>
        </w:tc>
        <w:tc>
          <w:tcPr>
            <w:tcW w:w="1062" w:type="dxa"/>
            <w:shd w:val="clear" w:color="auto" w:fill="DEEAF6" w:themeFill="accent5" w:themeFillTint="33"/>
            <w:vAlign w:val="bottom"/>
          </w:tcPr>
          <w:p w14:paraId="1E103D7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TRH</w:t>
            </w:r>
          </w:p>
        </w:tc>
        <w:tc>
          <w:tcPr>
            <w:tcW w:w="924" w:type="dxa"/>
            <w:shd w:val="clear" w:color="auto" w:fill="DEEAF6" w:themeFill="accent5" w:themeFillTint="33"/>
            <w:vAlign w:val="bottom"/>
          </w:tcPr>
          <w:p w14:paraId="7012990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-0.0112</w:t>
            </w:r>
          </w:p>
        </w:tc>
        <w:tc>
          <w:tcPr>
            <w:tcW w:w="992" w:type="dxa"/>
            <w:shd w:val="clear" w:color="auto" w:fill="DEEAF6" w:themeFill="accent5" w:themeFillTint="33"/>
            <w:vAlign w:val="bottom"/>
          </w:tcPr>
          <w:p w14:paraId="148688F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0.917</w:t>
            </w:r>
          </w:p>
        </w:tc>
        <w:tc>
          <w:tcPr>
            <w:tcW w:w="1308" w:type="dxa"/>
            <w:shd w:val="clear" w:color="auto" w:fill="DEEAF6" w:themeFill="accent5" w:themeFillTint="33"/>
            <w:vAlign w:val="bottom"/>
          </w:tcPr>
          <w:p w14:paraId="08419F0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0.947</w:t>
            </w:r>
          </w:p>
        </w:tc>
        <w:tc>
          <w:tcPr>
            <w:tcW w:w="996" w:type="dxa"/>
            <w:shd w:val="clear" w:color="auto" w:fill="DEEAF6" w:themeFill="accent5" w:themeFillTint="33"/>
            <w:vAlign w:val="bottom"/>
          </w:tcPr>
          <w:p w14:paraId="587EE94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-0.359</w:t>
            </w:r>
          </w:p>
        </w:tc>
        <w:tc>
          <w:tcPr>
            <w:tcW w:w="1037" w:type="dxa"/>
            <w:shd w:val="clear" w:color="auto" w:fill="DEEAF6" w:themeFill="accent5" w:themeFillTint="33"/>
            <w:vAlign w:val="bottom"/>
          </w:tcPr>
          <w:p w14:paraId="17C8D7F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2.64E-07</w:t>
            </w:r>
          </w:p>
        </w:tc>
        <w:tc>
          <w:tcPr>
            <w:tcW w:w="1336" w:type="dxa"/>
            <w:shd w:val="clear" w:color="auto" w:fill="DEEAF6" w:themeFill="accent5" w:themeFillTint="33"/>
            <w:vAlign w:val="bottom"/>
          </w:tcPr>
          <w:p w14:paraId="0F11B98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2.93E-05</w:t>
            </w:r>
          </w:p>
        </w:tc>
      </w:tr>
      <w:tr w:rsidR="0041040D" w:rsidRPr="007114B6" w14:paraId="4F4BDD72"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7910A375" w14:textId="77777777" w:rsidR="0041040D" w:rsidRPr="007114B6" w:rsidRDefault="00656DB8">
            <w:pPr>
              <w:pStyle w:val="Heading3"/>
              <w:jc w:val="center"/>
              <w:rPr>
                <w:b/>
                <w:bCs/>
                <w:color w:val="538135" w:themeColor="accent6" w:themeShade="BF"/>
                <w:sz w:val="16"/>
                <w:szCs w:val="16"/>
              </w:rPr>
            </w:pPr>
            <w:r w:rsidRPr="007114B6">
              <w:rPr>
                <w:b/>
                <w:bCs/>
                <w:color w:val="000000"/>
                <w:sz w:val="16"/>
                <w:szCs w:val="16"/>
              </w:rPr>
              <w:t>ENSG00000288611</w:t>
            </w:r>
          </w:p>
        </w:tc>
        <w:tc>
          <w:tcPr>
            <w:tcW w:w="1062" w:type="dxa"/>
            <w:shd w:val="clear" w:color="auto" w:fill="E2EFD9" w:themeFill="accent6" w:themeFillTint="33"/>
            <w:vAlign w:val="bottom"/>
          </w:tcPr>
          <w:p w14:paraId="0E5BABE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538135" w:themeColor="accent6" w:themeShade="BF"/>
                <w:sz w:val="16"/>
                <w:szCs w:val="16"/>
              </w:rPr>
            </w:pPr>
            <w:r w:rsidRPr="007114B6">
              <w:rPr>
                <w:color w:val="000000"/>
                <w:sz w:val="16"/>
                <w:szCs w:val="16"/>
              </w:rPr>
              <w:t>NPBWR1</w:t>
            </w:r>
          </w:p>
        </w:tc>
        <w:tc>
          <w:tcPr>
            <w:tcW w:w="924" w:type="dxa"/>
            <w:shd w:val="clear" w:color="auto" w:fill="E2EFD9" w:themeFill="accent6" w:themeFillTint="33"/>
            <w:vAlign w:val="bottom"/>
          </w:tcPr>
          <w:p w14:paraId="6DDF76A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-0.343</w:t>
            </w:r>
          </w:p>
        </w:tc>
        <w:tc>
          <w:tcPr>
            <w:tcW w:w="992" w:type="dxa"/>
            <w:shd w:val="clear" w:color="auto" w:fill="E2EFD9" w:themeFill="accent6" w:themeFillTint="33"/>
            <w:vAlign w:val="bottom"/>
          </w:tcPr>
          <w:p w14:paraId="30D75FB9"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0.000931</w:t>
            </w:r>
          </w:p>
        </w:tc>
        <w:tc>
          <w:tcPr>
            <w:tcW w:w="1308" w:type="dxa"/>
            <w:shd w:val="clear" w:color="auto" w:fill="E2EFD9" w:themeFill="accent6" w:themeFillTint="33"/>
            <w:vAlign w:val="bottom"/>
          </w:tcPr>
          <w:p w14:paraId="518016A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0.0190</w:t>
            </w:r>
          </w:p>
        </w:tc>
        <w:tc>
          <w:tcPr>
            <w:tcW w:w="996" w:type="dxa"/>
            <w:shd w:val="clear" w:color="auto" w:fill="E2EFD9" w:themeFill="accent6" w:themeFillTint="33"/>
            <w:vAlign w:val="bottom"/>
          </w:tcPr>
          <w:p w14:paraId="39F19AFF"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-0.254</w:t>
            </w:r>
          </w:p>
        </w:tc>
        <w:tc>
          <w:tcPr>
            <w:tcW w:w="1037" w:type="dxa"/>
            <w:shd w:val="clear" w:color="auto" w:fill="E2EFD9" w:themeFill="accent6" w:themeFillTint="33"/>
            <w:vAlign w:val="bottom"/>
          </w:tcPr>
          <w:p w14:paraId="04D4076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0.000361</w:t>
            </w:r>
          </w:p>
        </w:tc>
        <w:tc>
          <w:tcPr>
            <w:tcW w:w="1336" w:type="dxa"/>
            <w:shd w:val="clear" w:color="auto" w:fill="E2EFD9" w:themeFill="accent6" w:themeFillTint="33"/>
            <w:vAlign w:val="bottom"/>
          </w:tcPr>
          <w:p w14:paraId="552D8B7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0.0201</w:t>
            </w:r>
          </w:p>
        </w:tc>
      </w:tr>
      <w:tr w:rsidR="0041040D" w:rsidRPr="007114B6" w14:paraId="741A13EC"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2C7B455E" w14:textId="77777777" w:rsidR="0041040D" w:rsidRPr="007114B6" w:rsidRDefault="00656DB8">
            <w:pPr>
              <w:pStyle w:val="Heading3"/>
              <w:jc w:val="center"/>
              <w:rPr>
                <w:b/>
                <w:bCs/>
                <w:color w:val="538135" w:themeColor="accent6" w:themeShade="BF"/>
                <w:sz w:val="16"/>
                <w:szCs w:val="16"/>
              </w:rPr>
            </w:pPr>
            <w:r w:rsidRPr="007114B6">
              <w:rPr>
                <w:b/>
                <w:bCs/>
                <w:color w:val="000000"/>
                <w:sz w:val="16"/>
                <w:szCs w:val="16"/>
              </w:rPr>
              <w:t>ENSG00000166863</w:t>
            </w:r>
          </w:p>
        </w:tc>
        <w:tc>
          <w:tcPr>
            <w:tcW w:w="1062" w:type="dxa"/>
            <w:shd w:val="clear" w:color="auto" w:fill="E2EFD9" w:themeFill="accent6" w:themeFillTint="33"/>
            <w:vAlign w:val="bottom"/>
          </w:tcPr>
          <w:p w14:paraId="1020F0A8"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538135" w:themeColor="accent6" w:themeShade="BF"/>
                <w:sz w:val="16"/>
                <w:szCs w:val="16"/>
              </w:rPr>
            </w:pPr>
            <w:r w:rsidRPr="007114B6">
              <w:rPr>
                <w:color w:val="000000"/>
                <w:sz w:val="16"/>
                <w:szCs w:val="16"/>
              </w:rPr>
              <w:t>TAC3</w:t>
            </w:r>
          </w:p>
        </w:tc>
        <w:tc>
          <w:tcPr>
            <w:tcW w:w="924" w:type="dxa"/>
            <w:shd w:val="clear" w:color="auto" w:fill="E2EFD9" w:themeFill="accent6" w:themeFillTint="33"/>
            <w:vAlign w:val="bottom"/>
          </w:tcPr>
          <w:p w14:paraId="5ABD17C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-0.302</w:t>
            </w:r>
          </w:p>
        </w:tc>
        <w:tc>
          <w:tcPr>
            <w:tcW w:w="992" w:type="dxa"/>
            <w:shd w:val="clear" w:color="auto" w:fill="E2EFD9" w:themeFill="accent6" w:themeFillTint="33"/>
            <w:vAlign w:val="bottom"/>
          </w:tcPr>
          <w:p w14:paraId="2345F05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0.00383</w:t>
            </w:r>
          </w:p>
        </w:tc>
        <w:tc>
          <w:tcPr>
            <w:tcW w:w="1308" w:type="dxa"/>
            <w:shd w:val="clear" w:color="auto" w:fill="E2EFD9" w:themeFill="accent6" w:themeFillTint="33"/>
            <w:vAlign w:val="bottom"/>
          </w:tcPr>
          <w:p w14:paraId="4D229C5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0.0434</w:t>
            </w:r>
          </w:p>
        </w:tc>
        <w:tc>
          <w:tcPr>
            <w:tcW w:w="996" w:type="dxa"/>
            <w:shd w:val="clear" w:color="auto" w:fill="E2EFD9" w:themeFill="accent6" w:themeFillTint="33"/>
            <w:vAlign w:val="bottom"/>
          </w:tcPr>
          <w:p w14:paraId="43D481C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-0.163</w:t>
            </w:r>
          </w:p>
        </w:tc>
        <w:tc>
          <w:tcPr>
            <w:tcW w:w="1037" w:type="dxa"/>
            <w:shd w:val="clear" w:color="auto" w:fill="E2EFD9" w:themeFill="accent6" w:themeFillTint="33"/>
            <w:vAlign w:val="bottom"/>
          </w:tcPr>
          <w:p w14:paraId="4A84B19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0.0230</w:t>
            </w:r>
          </w:p>
        </w:tc>
        <w:tc>
          <w:tcPr>
            <w:tcW w:w="1336" w:type="dxa"/>
            <w:shd w:val="clear" w:color="auto" w:fill="E2EFD9" w:themeFill="accent6" w:themeFillTint="33"/>
            <w:vAlign w:val="bottom"/>
          </w:tcPr>
          <w:p w14:paraId="5F9F0F48"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0.3420</w:t>
            </w:r>
          </w:p>
        </w:tc>
      </w:tr>
      <w:tr w:rsidR="0041040D" w:rsidRPr="007114B6" w14:paraId="6C93E49E"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277B2B9D"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ENSG00000139874</w:t>
            </w:r>
          </w:p>
        </w:tc>
        <w:tc>
          <w:tcPr>
            <w:tcW w:w="1062" w:type="dxa"/>
            <w:shd w:val="clear" w:color="auto" w:fill="E2EFD9" w:themeFill="accent6" w:themeFillTint="33"/>
            <w:vAlign w:val="bottom"/>
          </w:tcPr>
          <w:p w14:paraId="3B44E8A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SSTR1</w:t>
            </w:r>
          </w:p>
        </w:tc>
        <w:tc>
          <w:tcPr>
            <w:tcW w:w="924" w:type="dxa"/>
            <w:shd w:val="clear" w:color="auto" w:fill="E2EFD9" w:themeFill="accent6" w:themeFillTint="33"/>
            <w:vAlign w:val="bottom"/>
          </w:tcPr>
          <w:p w14:paraId="5D9DEE2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-0.263</w:t>
            </w:r>
          </w:p>
        </w:tc>
        <w:tc>
          <w:tcPr>
            <w:tcW w:w="992" w:type="dxa"/>
            <w:shd w:val="clear" w:color="auto" w:fill="E2EFD9" w:themeFill="accent6" w:themeFillTint="33"/>
            <w:vAlign w:val="bottom"/>
          </w:tcPr>
          <w:p w14:paraId="0EC599A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0.0122</w:t>
            </w:r>
          </w:p>
        </w:tc>
        <w:tc>
          <w:tcPr>
            <w:tcW w:w="1308" w:type="dxa"/>
            <w:shd w:val="clear" w:color="auto" w:fill="E2EFD9" w:themeFill="accent6" w:themeFillTint="33"/>
            <w:vAlign w:val="bottom"/>
          </w:tcPr>
          <w:p w14:paraId="4DA41C1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0.0776</w:t>
            </w:r>
          </w:p>
        </w:tc>
        <w:tc>
          <w:tcPr>
            <w:tcW w:w="996" w:type="dxa"/>
            <w:shd w:val="clear" w:color="auto" w:fill="E2EFD9" w:themeFill="accent6" w:themeFillTint="33"/>
            <w:vAlign w:val="bottom"/>
          </w:tcPr>
          <w:p w14:paraId="2BD78830"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-0.153</w:t>
            </w:r>
          </w:p>
        </w:tc>
        <w:tc>
          <w:tcPr>
            <w:tcW w:w="1037" w:type="dxa"/>
            <w:shd w:val="clear" w:color="auto" w:fill="E2EFD9" w:themeFill="accent6" w:themeFillTint="33"/>
            <w:vAlign w:val="bottom"/>
          </w:tcPr>
          <w:p w14:paraId="0690526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0.0327</w:t>
            </w:r>
          </w:p>
        </w:tc>
        <w:tc>
          <w:tcPr>
            <w:tcW w:w="1336" w:type="dxa"/>
            <w:shd w:val="clear" w:color="auto" w:fill="E2EFD9" w:themeFill="accent6" w:themeFillTint="33"/>
            <w:vAlign w:val="bottom"/>
          </w:tcPr>
          <w:p w14:paraId="69B5553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0.363</w:t>
            </w:r>
          </w:p>
        </w:tc>
      </w:tr>
      <w:tr w:rsidR="0041040D" w:rsidRPr="007114B6" w14:paraId="6C240847"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0B66AFA"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ENSG00000017427</w:t>
            </w:r>
          </w:p>
        </w:tc>
        <w:tc>
          <w:tcPr>
            <w:tcW w:w="1062" w:type="dxa"/>
            <w:shd w:val="clear" w:color="auto" w:fill="DEEAF6" w:themeFill="accent5" w:themeFillTint="33"/>
            <w:vAlign w:val="bottom"/>
          </w:tcPr>
          <w:p w14:paraId="7132A9B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IGF1</w:t>
            </w:r>
          </w:p>
        </w:tc>
        <w:tc>
          <w:tcPr>
            <w:tcW w:w="924" w:type="dxa"/>
            <w:shd w:val="clear" w:color="auto" w:fill="DEEAF6" w:themeFill="accent5" w:themeFillTint="33"/>
            <w:vAlign w:val="bottom"/>
          </w:tcPr>
          <w:p w14:paraId="3FA6F5A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-0.385</w:t>
            </w:r>
          </w:p>
        </w:tc>
        <w:tc>
          <w:tcPr>
            <w:tcW w:w="992" w:type="dxa"/>
            <w:shd w:val="clear" w:color="auto" w:fill="DEEAF6" w:themeFill="accent5" w:themeFillTint="33"/>
            <w:vAlign w:val="bottom"/>
          </w:tcPr>
          <w:p w14:paraId="032BEBC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0.000177</w:t>
            </w:r>
          </w:p>
        </w:tc>
        <w:tc>
          <w:tcPr>
            <w:tcW w:w="1308" w:type="dxa"/>
            <w:shd w:val="clear" w:color="auto" w:fill="DEEAF6" w:themeFill="accent5" w:themeFillTint="33"/>
            <w:vAlign w:val="bottom"/>
          </w:tcPr>
          <w:p w14:paraId="4701FE4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0.0181</w:t>
            </w:r>
          </w:p>
        </w:tc>
        <w:tc>
          <w:tcPr>
            <w:tcW w:w="996" w:type="dxa"/>
            <w:shd w:val="clear" w:color="auto" w:fill="DEEAF6" w:themeFill="accent5" w:themeFillTint="33"/>
            <w:vAlign w:val="bottom"/>
          </w:tcPr>
          <w:p w14:paraId="3284A55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-0.137</w:t>
            </w:r>
          </w:p>
        </w:tc>
        <w:tc>
          <w:tcPr>
            <w:tcW w:w="1037" w:type="dxa"/>
            <w:shd w:val="clear" w:color="auto" w:fill="DEEAF6" w:themeFill="accent5" w:themeFillTint="33"/>
            <w:vAlign w:val="bottom"/>
          </w:tcPr>
          <w:p w14:paraId="25C8BAC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0.0574</w:t>
            </w:r>
          </w:p>
        </w:tc>
        <w:tc>
          <w:tcPr>
            <w:tcW w:w="1336" w:type="dxa"/>
            <w:shd w:val="clear" w:color="auto" w:fill="DEEAF6" w:themeFill="accent5" w:themeFillTint="33"/>
            <w:vAlign w:val="bottom"/>
          </w:tcPr>
          <w:p w14:paraId="20B21D8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0.411</w:t>
            </w:r>
          </w:p>
        </w:tc>
      </w:tr>
      <w:tr w:rsidR="0041040D" w:rsidRPr="007114B6" w14:paraId="21DDF888"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D5E8122"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ENSG00000146469</w:t>
            </w:r>
          </w:p>
        </w:tc>
        <w:tc>
          <w:tcPr>
            <w:tcW w:w="1062" w:type="dxa"/>
            <w:shd w:val="clear" w:color="auto" w:fill="DEEAF6" w:themeFill="accent5" w:themeFillTint="33"/>
            <w:vAlign w:val="bottom"/>
          </w:tcPr>
          <w:p w14:paraId="6D8CBA3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VIP</w:t>
            </w:r>
          </w:p>
        </w:tc>
        <w:tc>
          <w:tcPr>
            <w:tcW w:w="924" w:type="dxa"/>
            <w:shd w:val="clear" w:color="auto" w:fill="DEEAF6" w:themeFill="accent5" w:themeFillTint="33"/>
            <w:vAlign w:val="bottom"/>
          </w:tcPr>
          <w:p w14:paraId="4AD080AF"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-0.345</w:t>
            </w:r>
          </w:p>
        </w:tc>
        <w:tc>
          <w:tcPr>
            <w:tcW w:w="992" w:type="dxa"/>
            <w:shd w:val="clear" w:color="auto" w:fill="DEEAF6" w:themeFill="accent5" w:themeFillTint="33"/>
            <w:vAlign w:val="bottom"/>
          </w:tcPr>
          <w:p w14:paraId="3BE5961C"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0.000875</w:t>
            </w:r>
          </w:p>
        </w:tc>
        <w:tc>
          <w:tcPr>
            <w:tcW w:w="1308" w:type="dxa"/>
            <w:shd w:val="clear" w:color="auto" w:fill="DEEAF6" w:themeFill="accent5" w:themeFillTint="33"/>
            <w:vAlign w:val="bottom"/>
          </w:tcPr>
          <w:p w14:paraId="71BC968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6AE77129"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-0.119</w:t>
            </w:r>
          </w:p>
        </w:tc>
        <w:tc>
          <w:tcPr>
            <w:tcW w:w="1037" w:type="dxa"/>
            <w:shd w:val="clear" w:color="auto" w:fill="DEEAF6" w:themeFill="accent5" w:themeFillTint="33"/>
            <w:vAlign w:val="bottom"/>
          </w:tcPr>
          <w:p w14:paraId="4BED340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0.0987</w:t>
            </w:r>
          </w:p>
        </w:tc>
        <w:tc>
          <w:tcPr>
            <w:tcW w:w="1336" w:type="dxa"/>
            <w:shd w:val="clear" w:color="auto" w:fill="DEEAF6" w:themeFill="accent5" w:themeFillTint="33"/>
            <w:vAlign w:val="bottom"/>
          </w:tcPr>
          <w:p w14:paraId="65F27777"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0.548</w:t>
            </w:r>
          </w:p>
        </w:tc>
      </w:tr>
      <w:tr w:rsidR="0041040D" w:rsidRPr="007114B6" w14:paraId="7DFC4AFF"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5B944D40"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ENSG00000168081</w:t>
            </w:r>
          </w:p>
        </w:tc>
        <w:tc>
          <w:tcPr>
            <w:tcW w:w="1062" w:type="dxa"/>
            <w:shd w:val="clear" w:color="auto" w:fill="DEEAF6" w:themeFill="accent5" w:themeFillTint="33"/>
            <w:vAlign w:val="bottom"/>
          </w:tcPr>
          <w:p w14:paraId="636473E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PNOC</w:t>
            </w:r>
          </w:p>
        </w:tc>
        <w:tc>
          <w:tcPr>
            <w:tcW w:w="924" w:type="dxa"/>
            <w:shd w:val="clear" w:color="auto" w:fill="DEEAF6" w:themeFill="accent5" w:themeFillTint="33"/>
            <w:vAlign w:val="bottom"/>
          </w:tcPr>
          <w:p w14:paraId="1FBF551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-0.347</w:t>
            </w:r>
          </w:p>
        </w:tc>
        <w:tc>
          <w:tcPr>
            <w:tcW w:w="992" w:type="dxa"/>
            <w:shd w:val="clear" w:color="auto" w:fill="DEEAF6" w:themeFill="accent5" w:themeFillTint="33"/>
            <w:vAlign w:val="bottom"/>
          </w:tcPr>
          <w:p w14:paraId="0A30039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0.000808</w:t>
            </w:r>
          </w:p>
        </w:tc>
        <w:tc>
          <w:tcPr>
            <w:tcW w:w="1308" w:type="dxa"/>
            <w:shd w:val="clear" w:color="auto" w:fill="DEEAF6" w:themeFill="accent5" w:themeFillTint="33"/>
            <w:vAlign w:val="bottom"/>
          </w:tcPr>
          <w:p w14:paraId="6F07509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06AC61D1"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-0.105</w:t>
            </w:r>
          </w:p>
        </w:tc>
        <w:tc>
          <w:tcPr>
            <w:tcW w:w="1037" w:type="dxa"/>
            <w:shd w:val="clear" w:color="auto" w:fill="DEEAF6" w:themeFill="accent5" w:themeFillTint="33"/>
            <w:vAlign w:val="bottom"/>
          </w:tcPr>
          <w:p w14:paraId="1E314D3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0.145</w:t>
            </w:r>
          </w:p>
        </w:tc>
        <w:tc>
          <w:tcPr>
            <w:tcW w:w="1336" w:type="dxa"/>
            <w:shd w:val="clear" w:color="auto" w:fill="DEEAF6" w:themeFill="accent5" w:themeFillTint="33"/>
            <w:vAlign w:val="bottom"/>
          </w:tcPr>
          <w:p w14:paraId="646B287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0.658</w:t>
            </w:r>
          </w:p>
        </w:tc>
      </w:tr>
      <w:tr w:rsidR="0041040D" w:rsidRPr="007114B6" w14:paraId="5AEF758F"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52D61CCF"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ENSG00000087494</w:t>
            </w:r>
          </w:p>
        </w:tc>
        <w:tc>
          <w:tcPr>
            <w:tcW w:w="1062" w:type="dxa"/>
            <w:shd w:val="clear" w:color="auto" w:fill="DEEAF6" w:themeFill="accent5" w:themeFillTint="33"/>
            <w:vAlign w:val="bottom"/>
          </w:tcPr>
          <w:p w14:paraId="7B1C1AE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PTHLH</w:t>
            </w:r>
          </w:p>
        </w:tc>
        <w:tc>
          <w:tcPr>
            <w:tcW w:w="924" w:type="dxa"/>
            <w:shd w:val="clear" w:color="auto" w:fill="DEEAF6" w:themeFill="accent5" w:themeFillTint="33"/>
            <w:vAlign w:val="bottom"/>
          </w:tcPr>
          <w:p w14:paraId="0041B4E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-0.366</w:t>
            </w:r>
          </w:p>
        </w:tc>
        <w:tc>
          <w:tcPr>
            <w:tcW w:w="992" w:type="dxa"/>
            <w:shd w:val="clear" w:color="auto" w:fill="DEEAF6" w:themeFill="accent5" w:themeFillTint="33"/>
            <w:vAlign w:val="bottom"/>
          </w:tcPr>
          <w:p w14:paraId="73C54AB1"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0.000394</w:t>
            </w:r>
          </w:p>
        </w:tc>
        <w:tc>
          <w:tcPr>
            <w:tcW w:w="1308" w:type="dxa"/>
            <w:shd w:val="clear" w:color="auto" w:fill="DEEAF6" w:themeFill="accent5" w:themeFillTint="33"/>
            <w:vAlign w:val="bottom"/>
          </w:tcPr>
          <w:p w14:paraId="72CF6D8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1AA99442"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-0.103</w:t>
            </w:r>
          </w:p>
        </w:tc>
        <w:tc>
          <w:tcPr>
            <w:tcW w:w="1037" w:type="dxa"/>
            <w:shd w:val="clear" w:color="auto" w:fill="DEEAF6" w:themeFill="accent5" w:themeFillTint="33"/>
            <w:vAlign w:val="bottom"/>
          </w:tcPr>
          <w:p w14:paraId="76A9751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0.152</w:t>
            </w:r>
          </w:p>
        </w:tc>
        <w:tc>
          <w:tcPr>
            <w:tcW w:w="1336" w:type="dxa"/>
            <w:shd w:val="clear" w:color="auto" w:fill="DEEAF6" w:themeFill="accent5" w:themeFillTint="33"/>
            <w:vAlign w:val="bottom"/>
          </w:tcPr>
          <w:p w14:paraId="5DFD569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0.658</w:t>
            </w:r>
          </w:p>
        </w:tc>
      </w:tr>
      <w:tr w:rsidR="0041040D" w:rsidRPr="007114B6" w14:paraId="63DD34C5"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2F7DCA37"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ENSG00000157005</w:t>
            </w:r>
          </w:p>
        </w:tc>
        <w:tc>
          <w:tcPr>
            <w:tcW w:w="1062" w:type="dxa"/>
            <w:shd w:val="clear" w:color="auto" w:fill="DEEAF6" w:themeFill="accent5" w:themeFillTint="33"/>
            <w:vAlign w:val="bottom"/>
          </w:tcPr>
          <w:p w14:paraId="07C35C9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SST</w:t>
            </w:r>
          </w:p>
        </w:tc>
        <w:tc>
          <w:tcPr>
            <w:tcW w:w="924" w:type="dxa"/>
            <w:shd w:val="clear" w:color="auto" w:fill="DEEAF6" w:themeFill="accent5" w:themeFillTint="33"/>
            <w:vAlign w:val="bottom"/>
          </w:tcPr>
          <w:p w14:paraId="6CC43165"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-0.328</w:t>
            </w:r>
          </w:p>
        </w:tc>
        <w:tc>
          <w:tcPr>
            <w:tcW w:w="992" w:type="dxa"/>
            <w:shd w:val="clear" w:color="auto" w:fill="DEEAF6" w:themeFill="accent5" w:themeFillTint="33"/>
            <w:vAlign w:val="bottom"/>
          </w:tcPr>
          <w:p w14:paraId="3DA7EB6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0.00157</w:t>
            </w:r>
          </w:p>
        </w:tc>
        <w:tc>
          <w:tcPr>
            <w:tcW w:w="1308" w:type="dxa"/>
            <w:shd w:val="clear" w:color="auto" w:fill="DEEAF6" w:themeFill="accent5" w:themeFillTint="33"/>
            <w:vAlign w:val="bottom"/>
          </w:tcPr>
          <w:p w14:paraId="6DFE7DB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0.0241</w:t>
            </w:r>
          </w:p>
        </w:tc>
        <w:tc>
          <w:tcPr>
            <w:tcW w:w="996" w:type="dxa"/>
            <w:shd w:val="clear" w:color="auto" w:fill="DEEAF6" w:themeFill="accent5" w:themeFillTint="33"/>
            <w:vAlign w:val="bottom"/>
          </w:tcPr>
          <w:p w14:paraId="5729071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-0.0710</w:t>
            </w:r>
          </w:p>
        </w:tc>
        <w:tc>
          <w:tcPr>
            <w:tcW w:w="1037" w:type="dxa"/>
            <w:shd w:val="clear" w:color="auto" w:fill="DEEAF6" w:themeFill="accent5" w:themeFillTint="33"/>
            <w:vAlign w:val="bottom"/>
          </w:tcPr>
          <w:p w14:paraId="5C0270F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0.325</w:t>
            </w:r>
          </w:p>
        </w:tc>
        <w:tc>
          <w:tcPr>
            <w:tcW w:w="1336" w:type="dxa"/>
            <w:shd w:val="clear" w:color="auto" w:fill="DEEAF6" w:themeFill="accent5" w:themeFillTint="33"/>
            <w:vAlign w:val="bottom"/>
          </w:tcPr>
          <w:p w14:paraId="64B3E175"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0.743</w:t>
            </w:r>
          </w:p>
        </w:tc>
      </w:tr>
      <w:tr w:rsidR="0041040D" w:rsidRPr="007114B6" w14:paraId="3E0F125B"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83E5FA7"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ENSG00000134443</w:t>
            </w:r>
          </w:p>
        </w:tc>
        <w:tc>
          <w:tcPr>
            <w:tcW w:w="1062" w:type="dxa"/>
            <w:shd w:val="clear" w:color="auto" w:fill="DEEAF6" w:themeFill="accent5" w:themeFillTint="33"/>
            <w:vAlign w:val="bottom"/>
          </w:tcPr>
          <w:p w14:paraId="4BE86DB2"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GRP</w:t>
            </w:r>
          </w:p>
        </w:tc>
        <w:tc>
          <w:tcPr>
            <w:tcW w:w="924" w:type="dxa"/>
            <w:shd w:val="clear" w:color="auto" w:fill="DEEAF6" w:themeFill="accent5" w:themeFillTint="33"/>
            <w:vAlign w:val="bottom"/>
          </w:tcPr>
          <w:p w14:paraId="2EC53250"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-0.327</w:t>
            </w:r>
          </w:p>
        </w:tc>
        <w:tc>
          <w:tcPr>
            <w:tcW w:w="992" w:type="dxa"/>
            <w:shd w:val="clear" w:color="auto" w:fill="DEEAF6" w:themeFill="accent5" w:themeFillTint="33"/>
            <w:vAlign w:val="bottom"/>
          </w:tcPr>
          <w:p w14:paraId="5E27E91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0.00165</w:t>
            </w:r>
          </w:p>
        </w:tc>
        <w:tc>
          <w:tcPr>
            <w:tcW w:w="1308" w:type="dxa"/>
            <w:shd w:val="clear" w:color="auto" w:fill="DEEAF6" w:themeFill="accent5" w:themeFillTint="33"/>
            <w:vAlign w:val="bottom"/>
          </w:tcPr>
          <w:p w14:paraId="3C2558B7"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0.0241</w:t>
            </w:r>
          </w:p>
        </w:tc>
        <w:tc>
          <w:tcPr>
            <w:tcW w:w="996" w:type="dxa"/>
            <w:shd w:val="clear" w:color="auto" w:fill="DEEAF6" w:themeFill="accent5" w:themeFillTint="33"/>
            <w:vAlign w:val="bottom"/>
          </w:tcPr>
          <w:p w14:paraId="7FC9440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0.0644</w:t>
            </w:r>
          </w:p>
        </w:tc>
        <w:tc>
          <w:tcPr>
            <w:tcW w:w="1037" w:type="dxa"/>
            <w:shd w:val="clear" w:color="auto" w:fill="DEEAF6" w:themeFill="accent5" w:themeFillTint="33"/>
            <w:vAlign w:val="bottom"/>
          </w:tcPr>
          <w:p w14:paraId="674317A1"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0.376</w:t>
            </w:r>
          </w:p>
        </w:tc>
        <w:tc>
          <w:tcPr>
            <w:tcW w:w="1336" w:type="dxa"/>
            <w:shd w:val="clear" w:color="auto" w:fill="DEEAF6" w:themeFill="accent5" w:themeFillTint="33"/>
            <w:vAlign w:val="bottom"/>
          </w:tcPr>
          <w:p w14:paraId="13EE751A"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0.787</w:t>
            </w:r>
          </w:p>
        </w:tc>
      </w:tr>
      <w:tr w:rsidR="0041040D" w:rsidRPr="007114B6" w14:paraId="7492FF80"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633FF177" w14:textId="77777777" w:rsidR="0041040D" w:rsidRPr="007114B6" w:rsidRDefault="00656DB8">
            <w:pPr>
              <w:pStyle w:val="Heading3"/>
              <w:jc w:val="center"/>
              <w:rPr>
                <w:color w:val="000000"/>
                <w:sz w:val="16"/>
                <w:szCs w:val="16"/>
              </w:rPr>
            </w:pPr>
            <w:r w:rsidRPr="007114B6">
              <w:rPr>
                <w:color w:val="000000"/>
                <w:sz w:val="16"/>
                <w:szCs w:val="16"/>
              </w:rPr>
              <w:t>ENSG00000152034</w:t>
            </w:r>
          </w:p>
        </w:tc>
        <w:tc>
          <w:tcPr>
            <w:tcW w:w="1062" w:type="dxa"/>
            <w:shd w:val="clear" w:color="auto" w:fill="DEEAF6" w:themeFill="accent5" w:themeFillTint="33"/>
            <w:vAlign w:val="bottom"/>
          </w:tcPr>
          <w:p w14:paraId="271F5C3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sz w:val="16"/>
                <w:szCs w:val="16"/>
              </w:rPr>
            </w:pPr>
            <w:r w:rsidRPr="007114B6">
              <w:rPr>
                <w:b w:val="0"/>
                <w:bCs w:val="0"/>
                <w:color w:val="000000"/>
                <w:sz w:val="16"/>
                <w:szCs w:val="16"/>
              </w:rPr>
              <w:t>MCHR2</w:t>
            </w:r>
          </w:p>
        </w:tc>
        <w:tc>
          <w:tcPr>
            <w:tcW w:w="924" w:type="dxa"/>
            <w:shd w:val="clear" w:color="auto" w:fill="DEEAF6" w:themeFill="accent5" w:themeFillTint="33"/>
            <w:vAlign w:val="bottom"/>
          </w:tcPr>
          <w:p w14:paraId="792178B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-0.307</w:t>
            </w:r>
          </w:p>
        </w:tc>
        <w:tc>
          <w:tcPr>
            <w:tcW w:w="992" w:type="dxa"/>
            <w:shd w:val="clear" w:color="auto" w:fill="DEEAF6" w:themeFill="accent5" w:themeFillTint="33"/>
            <w:vAlign w:val="bottom"/>
          </w:tcPr>
          <w:p w14:paraId="1421741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0.00329</w:t>
            </w:r>
          </w:p>
        </w:tc>
        <w:tc>
          <w:tcPr>
            <w:tcW w:w="1308" w:type="dxa"/>
            <w:shd w:val="clear" w:color="auto" w:fill="DEEAF6" w:themeFill="accent5" w:themeFillTint="33"/>
            <w:vAlign w:val="bottom"/>
          </w:tcPr>
          <w:p w14:paraId="626FDF1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0.0420</w:t>
            </w:r>
          </w:p>
        </w:tc>
        <w:tc>
          <w:tcPr>
            <w:tcW w:w="996" w:type="dxa"/>
            <w:shd w:val="clear" w:color="auto" w:fill="DEEAF6" w:themeFill="accent5" w:themeFillTint="33"/>
            <w:vAlign w:val="bottom"/>
          </w:tcPr>
          <w:p w14:paraId="78CE406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-0.0600</w:t>
            </w:r>
          </w:p>
        </w:tc>
        <w:tc>
          <w:tcPr>
            <w:tcW w:w="1037" w:type="dxa"/>
            <w:shd w:val="clear" w:color="auto" w:fill="DEEAF6" w:themeFill="accent5" w:themeFillTint="33"/>
            <w:vAlign w:val="bottom"/>
          </w:tcPr>
          <w:p w14:paraId="1B8ABC51"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0.407</w:t>
            </w:r>
          </w:p>
        </w:tc>
        <w:tc>
          <w:tcPr>
            <w:tcW w:w="1336" w:type="dxa"/>
            <w:shd w:val="clear" w:color="auto" w:fill="DEEAF6" w:themeFill="accent5" w:themeFillTint="33"/>
            <w:vAlign w:val="bottom"/>
          </w:tcPr>
          <w:p w14:paraId="346728B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0.821</w:t>
            </w:r>
          </w:p>
        </w:tc>
      </w:tr>
    </w:tbl>
    <w:p w14:paraId="4660C2B7" w14:textId="33B93774" w:rsidR="0041040D" w:rsidRDefault="00656DB8">
      <w:pPr>
        <w:pStyle w:val="Heading3"/>
        <w:spacing w:before="280" w:after="280"/>
        <w:rPr>
          <w:rFonts w:asciiTheme="minorHAnsi" w:hAnsiTheme="minorHAnsi" w:cstheme="minorHAnsi"/>
          <w:b w:val="0"/>
          <w:bCs w:val="0"/>
          <w:color w:val="000000" w:themeColor="text1"/>
          <w:sz w:val="22"/>
          <w:szCs w:val="22"/>
        </w:rPr>
      </w:pPr>
      <w:r>
        <w:rPr>
          <w:rFonts w:asciiTheme="minorHAnsi" w:hAnsiTheme="minorHAnsi" w:cstheme="minorHAnsi"/>
          <w:color w:val="000000" w:themeColor="text1"/>
          <w:sz w:val="20"/>
          <w:szCs w:val="20"/>
        </w:rPr>
        <w:t>Table 3</w:t>
      </w:r>
      <w:r>
        <w:rPr>
          <w:rFonts w:asciiTheme="minorHAnsi" w:hAnsiTheme="minorHAnsi" w:cstheme="minorHAnsi"/>
          <w:b w:val="0"/>
          <w:bCs w:val="0"/>
          <w:color w:val="000000" w:themeColor="text1"/>
          <w:sz w:val="20"/>
          <w:szCs w:val="20"/>
        </w:rPr>
        <w:t xml:space="preserve">. Results of the correlation analysis between neuropeptides and receptors, and clinical features. Only results that are significant after FDR correction in at least one dataset, or nominally significant in both are displayed. Correlations that are </w:t>
      </w:r>
      <w:r w:rsidR="007114B6">
        <w:rPr>
          <w:rFonts w:asciiTheme="minorHAnsi" w:hAnsiTheme="minorHAnsi" w:cstheme="minorHAnsi"/>
          <w:b w:val="0"/>
          <w:bCs w:val="0"/>
          <w:color w:val="000000" w:themeColor="text1"/>
          <w:sz w:val="20"/>
          <w:szCs w:val="20"/>
        </w:rPr>
        <w:t xml:space="preserve">at least </w:t>
      </w:r>
      <w:r>
        <w:rPr>
          <w:rFonts w:asciiTheme="minorHAnsi" w:hAnsiTheme="minorHAnsi" w:cstheme="minorHAnsi"/>
          <w:b w:val="0"/>
          <w:bCs w:val="0"/>
          <w:color w:val="000000" w:themeColor="text1"/>
          <w:sz w:val="20"/>
          <w:szCs w:val="20"/>
        </w:rPr>
        <w:t xml:space="preserve">nominally significant in both datasets are coloured in green, and those that are also significant after FDR correction in one dataset are </w:t>
      </w:r>
      <w:r w:rsidR="007114B6">
        <w:rPr>
          <w:rFonts w:asciiTheme="minorHAnsi" w:hAnsiTheme="minorHAnsi" w:cstheme="minorHAnsi"/>
          <w:b w:val="0"/>
          <w:bCs w:val="0"/>
          <w:color w:val="000000" w:themeColor="text1"/>
          <w:sz w:val="20"/>
          <w:szCs w:val="20"/>
        </w:rPr>
        <w:t xml:space="preserve">also </w:t>
      </w:r>
      <w:r>
        <w:rPr>
          <w:rFonts w:asciiTheme="minorHAnsi" w:hAnsiTheme="minorHAnsi" w:cstheme="minorHAnsi"/>
          <w:b w:val="0"/>
          <w:bCs w:val="0"/>
          <w:color w:val="000000" w:themeColor="text1"/>
          <w:sz w:val="20"/>
          <w:szCs w:val="20"/>
        </w:rPr>
        <w:t>in bold</w:t>
      </w:r>
      <w:r>
        <w:rPr>
          <w:rFonts w:asciiTheme="minorHAnsi" w:hAnsiTheme="minorHAnsi" w:cstheme="minorHAnsi"/>
          <w:b w:val="0"/>
          <w:bCs w:val="0"/>
          <w:color w:val="000000" w:themeColor="text1"/>
          <w:sz w:val="22"/>
          <w:szCs w:val="22"/>
        </w:rPr>
        <w:t>.</w:t>
      </w:r>
    </w:p>
    <w:p w14:paraId="091AD202" w14:textId="77777777" w:rsidR="0041040D" w:rsidRDefault="00656DB8">
      <w:pPr>
        <w:pStyle w:val="Heading3"/>
        <w:spacing w:before="280" w:after="280"/>
        <w:rPr>
          <w:b w:val="0"/>
          <w:bCs w:val="0"/>
          <w:color w:val="538135" w:themeColor="accent6" w:themeShade="BF"/>
        </w:rPr>
      </w:pPr>
      <w:r>
        <w:rPr>
          <w:noProof/>
        </w:rPr>
        <w:lastRenderedPageBreak/>
        <w:drawing>
          <wp:inline distT="0" distB="0" distL="0" distR="0" wp14:anchorId="4A4F69CE" wp14:editId="639AE23E">
            <wp:extent cx="5727700" cy="8013700"/>
            <wp:effectExtent l="0" t="0" r="0" b="0"/>
            <wp:docPr id="4"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hart, box and whisker chart&#10;&#10;Description automatically generated"/>
                    <pic:cNvPicPr>
                      <a:picLocks noChangeAspect="1" noChangeArrowheads="1"/>
                    </pic:cNvPicPr>
                  </pic:nvPicPr>
                  <pic:blipFill>
                    <a:blip r:embed="rId21"/>
                    <a:stretch>
                      <a:fillRect/>
                    </a:stretch>
                  </pic:blipFill>
                  <pic:spPr bwMode="auto">
                    <a:xfrm>
                      <a:off x="0" y="0"/>
                      <a:ext cx="5727700" cy="8013700"/>
                    </a:xfrm>
                    <a:prstGeom prst="rect">
                      <a:avLst/>
                    </a:prstGeom>
                  </pic:spPr>
                </pic:pic>
              </a:graphicData>
            </a:graphic>
          </wp:inline>
        </w:drawing>
      </w:r>
    </w:p>
    <w:p w14:paraId="721656D3" w14:textId="77777777" w:rsidR="007114B6" w:rsidRDefault="00656DB8">
      <w:pPr>
        <w:pStyle w:val="Heading3"/>
        <w:spacing w:before="280" w:after="280"/>
        <w:rPr>
          <w:rFonts w:asciiTheme="minorHAnsi" w:hAnsiTheme="minorHAnsi" w:cstheme="minorHAnsi"/>
          <w:b w:val="0"/>
          <w:bCs w:val="0"/>
          <w:color w:val="000000" w:themeColor="text1"/>
          <w:sz w:val="22"/>
          <w:szCs w:val="22"/>
        </w:rPr>
      </w:pPr>
      <w:r w:rsidRPr="00CF3342">
        <w:rPr>
          <w:rFonts w:asciiTheme="minorHAnsi" w:hAnsiTheme="minorHAnsi" w:cstheme="minorHAnsi"/>
          <w:color w:val="000000" w:themeColor="text1"/>
          <w:sz w:val="22"/>
          <w:szCs w:val="22"/>
        </w:rPr>
        <w:t>Figure 4</w:t>
      </w:r>
      <w:r>
        <w:rPr>
          <w:rFonts w:asciiTheme="minorHAnsi" w:hAnsiTheme="minorHAnsi" w:cstheme="minorHAnsi"/>
          <w:b w:val="0"/>
          <w:bCs w:val="0"/>
          <w:color w:val="000000" w:themeColor="text1"/>
          <w:sz w:val="22"/>
          <w:szCs w:val="22"/>
        </w:rPr>
        <w:t xml:space="preserve">: A) Correlation analysis between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gene expression and age of onset in KCL BrainBank and TargetALS. B)</w:t>
      </w:r>
      <w:r>
        <w:rPr>
          <w:rFonts w:asciiTheme="minorHAnsi" w:hAnsiTheme="minorHAnsi" w:cstheme="minorHAnsi"/>
          <w:b w:val="0"/>
          <w:bCs w:val="0"/>
          <w:color w:val="000000" w:themeColor="text1"/>
          <w:sz w:val="22"/>
          <w:szCs w:val="22"/>
          <w:shd w:val="clear" w:color="auto" w:fill="FFFFFF"/>
        </w:rPr>
        <w:t xml:space="preserve"> Screenshot from ALS Gene Expression Explorer showing expression of </w:t>
      </w:r>
      <w:r>
        <w:rPr>
          <w:rFonts w:asciiTheme="minorHAnsi" w:hAnsiTheme="minorHAnsi" w:cstheme="minorHAnsi"/>
          <w:b w:val="0"/>
          <w:bCs w:val="0"/>
          <w:i/>
          <w:iCs/>
          <w:color w:val="000000" w:themeColor="text1"/>
          <w:sz w:val="22"/>
          <w:szCs w:val="22"/>
          <w:shd w:val="clear" w:color="auto" w:fill="FFFFFF"/>
        </w:rPr>
        <w:t xml:space="preserve">MC4R, </w:t>
      </w:r>
      <w:r>
        <w:rPr>
          <w:rFonts w:asciiTheme="minorHAnsi" w:hAnsiTheme="minorHAnsi" w:cstheme="minorHAnsi"/>
          <w:b w:val="0"/>
          <w:bCs w:val="0"/>
          <w:color w:val="000000" w:themeColor="text1"/>
          <w:sz w:val="22"/>
          <w:szCs w:val="22"/>
          <w:shd w:val="clear" w:color="auto" w:fill="FFFFFF"/>
        </w:rPr>
        <w:t>which was significantly upregulated in both datasets.</w:t>
      </w:r>
    </w:p>
    <w:p w14:paraId="5212DABA" w14:textId="2CFC9CC1" w:rsidR="0041040D" w:rsidRPr="007114B6" w:rsidRDefault="00656DB8">
      <w:pPr>
        <w:pStyle w:val="Heading3"/>
        <w:spacing w:before="280" w:after="280"/>
        <w:rPr>
          <w:rFonts w:asciiTheme="minorHAnsi" w:hAnsiTheme="minorHAnsi" w:cstheme="minorHAnsi"/>
          <w:b w:val="0"/>
          <w:bCs w:val="0"/>
          <w:color w:val="000000" w:themeColor="text1"/>
          <w:sz w:val="22"/>
          <w:szCs w:val="22"/>
        </w:rPr>
      </w:pPr>
      <w:r>
        <w:lastRenderedPageBreak/>
        <w:t>Cell Type Composition</w:t>
      </w:r>
    </w:p>
    <w:p w14:paraId="385DE6D7" w14:textId="17DD8FD7" w:rsidR="0041040D" w:rsidRDefault="00656DB8">
      <w:pPr>
        <w:rPr>
          <w:rFonts w:asciiTheme="minorHAnsi" w:hAnsiTheme="minorHAnsi" w:cstheme="minorHAnsi"/>
          <w:color w:val="000000" w:themeColor="text1"/>
          <w:sz w:val="22"/>
          <w:szCs w:val="22"/>
        </w:rPr>
      </w:pPr>
      <w:r>
        <w:rPr>
          <w:rFonts w:asciiTheme="minorHAnsi" w:hAnsiTheme="minorHAnsi" w:cstheme="minorHAnsi"/>
          <w:sz w:val="22"/>
          <w:szCs w:val="22"/>
        </w:rPr>
        <w:t xml:space="preserve">Cell type composition analysis is shown in </w:t>
      </w:r>
      <w:r w:rsidRPr="00CF3342">
        <w:rPr>
          <w:rFonts w:asciiTheme="minorHAnsi" w:hAnsiTheme="minorHAnsi" w:cstheme="minorHAnsi"/>
          <w:i/>
          <w:iCs/>
          <w:sz w:val="22"/>
          <w:szCs w:val="22"/>
        </w:rPr>
        <w:t>Figure 5</w:t>
      </w:r>
      <w:r>
        <w:rPr>
          <w:rFonts w:asciiTheme="minorHAnsi" w:hAnsiTheme="minorHAnsi" w:cstheme="minorHAnsi"/>
          <w:sz w:val="22"/>
          <w:szCs w:val="22"/>
        </w:rPr>
        <w:t xml:space="preserve">. </w:t>
      </w:r>
      <w:r>
        <w:rPr>
          <w:rFonts w:asciiTheme="minorHAnsi" w:hAnsiTheme="minorHAnsi" w:cstheme="minorHAnsi"/>
          <w:color w:val="000000" w:themeColor="text1"/>
          <w:sz w:val="22"/>
          <w:szCs w:val="22"/>
        </w:rPr>
        <w:t xml:space="preserve">There was a significantly smaller proportion of endothelial cells in cases compared to controls in both datasets (KCL BrainBank: F = 8.673,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0.00369; TargetALS: F = 6.423,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0.0119). In the KCL dataset, cases also displayed higher neuronal cell (F = 25.256,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-value = 1.28 x 10</w:t>
      </w:r>
      <w:r>
        <w:rPr>
          <w:rFonts w:asciiTheme="minorHAnsi" w:hAnsiTheme="minorHAnsi" w:cstheme="minorHAnsi"/>
          <w:color w:val="000000" w:themeColor="text1"/>
          <w:sz w:val="22"/>
          <w:szCs w:val="22"/>
          <w:vertAlign w:val="superscript"/>
        </w:rPr>
        <w:t>-6</w:t>
      </w:r>
      <w:r>
        <w:rPr>
          <w:rFonts w:asciiTheme="minorHAnsi" w:hAnsiTheme="minorHAnsi" w:cstheme="minorHAnsi"/>
          <w:color w:val="000000" w:themeColor="text1"/>
          <w:sz w:val="22"/>
          <w:szCs w:val="22"/>
        </w:rPr>
        <w:t xml:space="preserve">) and lower oligodendrocyte levels (F = 13.633,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0.000301) whereas, in TargetALS, astrocytes were more prevalent amongst cases (F = 5.466,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0.0203). The full results are available in </w:t>
      </w:r>
      <w:r w:rsidRPr="000C096E">
        <w:rPr>
          <w:rFonts w:asciiTheme="minorHAnsi" w:hAnsiTheme="minorHAnsi" w:cstheme="minorHAnsi"/>
          <w:i/>
          <w:iCs/>
          <w:color w:val="000000" w:themeColor="text1"/>
          <w:sz w:val="22"/>
          <w:szCs w:val="22"/>
        </w:rPr>
        <w:t xml:space="preserve">Supplementary Table </w:t>
      </w:r>
      <w:r w:rsidR="000C096E" w:rsidRPr="000C096E">
        <w:rPr>
          <w:rFonts w:asciiTheme="minorHAnsi" w:hAnsiTheme="minorHAnsi" w:cstheme="minorHAnsi"/>
          <w:i/>
          <w:iCs/>
          <w:color w:val="000000" w:themeColor="text1"/>
          <w:sz w:val="22"/>
          <w:szCs w:val="22"/>
        </w:rPr>
        <w:t>8</w:t>
      </w:r>
      <w:r w:rsidRPr="000C096E">
        <w:rPr>
          <w:rFonts w:asciiTheme="minorHAnsi" w:hAnsiTheme="minorHAnsi" w:cstheme="minorHAnsi"/>
          <w:i/>
          <w:iCs/>
          <w:color w:val="000000" w:themeColor="text1"/>
          <w:sz w:val="22"/>
          <w:szCs w:val="22"/>
        </w:rPr>
        <w:t>.</w:t>
      </w:r>
      <w:r>
        <w:rPr>
          <w:rFonts w:asciiTheme="minorHAnsi" w:hAnsiTheme="minorHAnsi" w:cstheme="minorHAnsi"/>
          <w:color w:val="000000" w:themeColor="text1"/>
          <w:sz w:val="22"/>
          <w:szCs w:val="22"/>
        </w:rPr>
        <w:t xml:space="preserve"> </w:t>
      </w:r>
    </w:p>
    <w:p w14:paraId="29E3E33A" w14:textId="77777777" w:rsidR="001630BF" w:rsidRDefault="001630BF">
      <w:pPr>
        <w:rPr>
          <w:rFonts w:asciiTheme="minorHAnsi" w:hAnsiTheme="minorHAnsi" w:cstheme="minorHAnsi"/>
          <w:color w:val="000000" w:themeColor="text1"/>
          <w:sz w:val="22"/>
          <w:szCs w:val="22"/>
        </w:rPr>
      </w:pPr>
    </w:p>
    <w:p w14:paraId="056D94B6" w14:textId="3B712FC2" w:rsidR="0041040D" w:rsidRDefault="001630BF">
      <w:pPr>
        <w:rPr>
          <w:rFonts w:asciiTheme="minorHAnsi" w:hAnsiTheme="minorHAnsi" w:cstheme="minorHAnsi"/>
          <w:sz w:val="22"/>
          <w:szCs w:val="22"/>
        </w:rPr>
      </w:pPr>
      <w:r w:rsidRPr="001630BF">
        <w:rPr>
          <w:rFonts w:asciiTheme="minorHAnsi" w:hAnsiTheme="minorHAnsi" w:cstheme="minorHAnsi"/>
          <w:noProof/>
          <w:sz w:val="22"/>
          <w:szCs w:val="22"/>
        </w:rPr>
        <w:drawing>
          <wp:inline distT="0" distB="0" distL="0" distR="0" wp14:anchorId="00420889" wp14:editId="3FFE3FAC">
            <wp:extent cx="5731510" cy="30283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5731510" cy="3028315"/>
                    </a:xfrm>
                    <a:prstGeom prst="rect">
                      <a:avLst/>
                    </a:prstGeom>
                  </pic:spPr>
                </pic:pic>
              </a:graphicData>
            </a:graphic>
          </wp:inline>
        </w:drawing>
      </w:r>
    </w:p>
    <w:p w14:paraId="5EE3B5C0" w14:textId="77777777" w:rsidR="001630BF" w:rsidRDefault="00656DB8">
      <w:pPr>
        <w:rPr>
          <w:rFonts w:asciiTheme="minorHAnsi" w:hAnsiTheme="minorHAnsi" w:cstheme="minorHAnsi"/>
          <w:sz w:val="22"/>
          <w:szCs w:val="22"/>
        </w:rPr>
      </w:pPr>
      <w:r>
        <w:rPr>
          <w:rFonts w:asciiTheme="minorHAnsi" w:hAnsiTheme="minorHAnsi" w:cstheme="minorHAnsi"/>
          <w:sz w:val="22"/>
          <w:szCs w:val="22"/>
        </w:rPr>
        <w:t xml:space="preserve">     </w:t>
      </w:r>
      <w:r>
        <w:t xml:space="preserve"> </w:t>
      </w:r>
    </w:p>
    <w:p w14:paraId="749A83A3" w14:textId="01E2CB2A" w:rsidR="0041040D" w:rsidRPr="001630BF" w:rsidRDefault="00656DB8">
      <w:pPr>
        <w:rPr>
          <w:rFonts w:asciiTheme="minorHAnsi" w:hAnsiTheme="minorHAnsi" w:cstheme="minorHAnsi"/>
          <w:sz w:val="22"/>
          <w:szCs w:val="22"/>
        </w:rPr>
      </w:pPr>
      <w:r>
        <w:rPr>
          <w:rFonts w:asciiTheme="minorHAnsi" w:hAnsiTheme="minorHAnsi" w:cstheme="minorHAnsi"/>
          <w:b/>
          <w:bCs/>
          <w:color w:val="000000" w:themeColor="text1"/>
          <w:sz w:val="20"/>
          <w:szCs w:val="20"/>
        </w:rPr>
        <w:t>Figure 5.</w:t>
      </w:r>
      <w:r>
        <w:rPr>
          <w:rFonts w:asciiTheme="minorHAnsi" w:hAnsiTheme="minorHAnsi" w:cstheme="minorHAnsi"/>
          <w:color w:val="000000" w:themeColor="text1"/>
          <w:sz w:val="20"/>
          <w:szCs w:val="20"/>
        </w:rPr>
        <w:t xml:space="preserve">  Case-control cell composition analysi</w:t>
      </w:r>
      <w:r w:rsidR="003B659C">
        <w:rPr>
          <w:rFonts w:asciiTheme="minorHAnsi" w:hAnsiTheme="minorHAnsi" w:cstheme="minorHAnsi"/>
          <w:color w:val="000000" w:themeColor="text1"/>
          <w:sz w:val="20"/>
          <w:szCs w:val="20"/>
        </w:rPr>
        <w:t>s</w:t>
      </w:r>
      <w:r>
        <w:rPr>
          <w:rFonts w:asciiTheme="minorHAnsi" w:hAnsiTheme="minorHAnsi" w:cstheme="minorHAnsi"/>
          <w:color w:val="000000" w:themeColor="text1"/>
          <w:sz w:val="20"/>
          <w:szCs w:val="20"/>
        </w:rPr>
        <w:t xml:space="preserve"> in KCL BrainBank </w:t>
      </w:r>
      <w:r w:rsidR="003B659C">
        <w:rPr>
          <w:rFonts w:asciiTheme="minorHAnsi" w:hAnsiTheme="minorHAnsi" w:cstheme="minorHAnsi"/>
          <w:color w:val="000000" w:themeColor="text1"/>
          <w:sz w:val="20"/>
          <w:szCs w:val="20"/>
        </w:rPr>
        <w:t>(left panel) and TargetALS (right panel)</w:t>
      </w:r>
      <w:r>
        <w:rPr>
          <w:rFonts w:asciiTheme="minorHAnsi" w:hAnsiTheme="minorHAnsi" w:cstheme="minorHAnsi"/>
          <w:color w:val="000000" w:themeColor="text1"/>
          <w:sz w:val="20"/>
          <w:szCs w:val="20"/>
        </w:rPr>
        <w:t xml:space="preserve">, using singular decomposition values generated by the BRETIGEA program for six cell types: </w:t>
      </w:r>
      <w:r w:rsidR="003B659C">
        <w:rPr>
          <w:rFonts w:asciiTheme="minorHAnsi" w:hAnsiTheme="minorHAnsi" w:cstheme="minorHAnsi"/>
          <w:color w:val="000000" w:themeColor="text1"/>
          <w:sz w:val="20"/>
          <w:szCs w:val="20"/>
        </w:rPr>
        <w:t>A</w:t>
      </w:r>
      <w:r>
        <w:rPr>
          <w:rFonts w:asciiTheme="minorHAnsi" w:hAnsiTheme="minorHAnsi" w:cstheme="minorHAnsi"/>
          <w:color w:val="000000" w:themeColor="text1"/>
          <w:sz w:val="20"/>
          <w:szCs w:val="20"/>
        </w:rPr>
        <w:t xml:space="preserve">) Astrocytes, </w:t>
      </w:r>
      <w:r w:rsidR="003B659C">
        <w:rPr>
          <w:rFonts w:asciiTheme="minorHAnsi" w:hAnsiTheme="minorHAnsi" w:cstheme="minorHAnsi"/>
          <w:color w:val="000000" w:themeColor="text1"/>
          <w:sz w:val="20"/>
          <w:szCs w:val="20"/>
        </w:rPr>
        <w:t>B</w:t>
      </w:r>
      <w:r>
        <w:rPr>
          <w:rFonts w:asciiTheme="minorHAnsi" w:hAnsiTheme="minorHAnsi" w:cstheme="minorHAnsi"/>
          <w:color w:val="000000" w:themeColor="text1"/>
          <w:sz w:val="20"/>
          <w:szCs w:val="20"/>
        </w:rPr>
        <w:t xml:space="preserve">) Endothelial Cells, </w:t>
      </w:r>
      <w:r w:rsidR="003B659C">
        <w:rPr>
          <w:rFonts w:asciiTheme="minorHAnsi" w:hAnsiTheme="minorHAnsi" w:cstheme="minorHAnsi"/>
          <w:color w:val="000000" w:themeColor="text1"/>
          <w:sz w:val="20"/>
          <w:szCs w:val="20"/>
        </w:rPr>
        <w:t>C</w:t>
      </w:r>
      <w:r>
        <w:rPr>
          <w:rFonts w:asciiTheme="minorHAnsi" w:hAnsiTheme="minorHAnsi" w:cstheme="minorHAnsi"/>
          <w:color w:val="000000" w:themeColor="text1"/>
          <w:sz w:val="20"/>
          <w:szCs w:val="20"/>
        </w:rPr>
        <w:t xml:space="preserve">) Microglia, </w:t>
      </w:r>
      <w:r w:rsidR="003B659C">
        <w:rPr>
          <w:rFonts w:asciiTheme="minorHAnsi" w:hAnsiTheme="minorHAnsi" w:cstheme="minorHAnsi"/>
          <w:color w:val="000000" w:themeColor="text1"/>
          <w:sz w:val="20"/>
          <w:szCs w:val="20"/>
        </w:rPr>
        <w:t>D</w:t>
      </w:r>
      <w:r>
        <w:rPr>
          <w:rFonts w:asciiTheme="minorHAnsi" w:hAnsiTheme="minorHAnsi" w:cstheme="minorHAnsi"/>
          <w:color w:val="000000" w:themeColor="text1"/>
          <w:sz w:val="20"/>
          <w:szCs w:val="20"/>
        </w:rPr>
        <w:t xml:space="preserve">) Neurons, </w:t>
      </w:r>
      <w:r w:rsidR="003B659C">
        <w:rPr>
          <w:rFonts w:asciiTheme="minorHAnsi" w:hAnsiTheme="minorHAnsi" w:cstheme="minorHAnsi"/>
          <w:color w:val="000000" w:themeColor="text1"/>
          <w:sz w:val="20"/>
          <w:szCs w:val="20"/>
        </w:rPr>
        <w:t>E</w:t>
      </w:r>
      <w:r>
        <w:rPr>
          <w:rFonts w:asciiTheme="minorHAnsi" w:hAnsiTheme="minorHAnsi" w:cstheme="minorHAnsi"/>
          <w:color w:val="000000" w:themeColor="text1"/>
          <w:sz w:val="20"/>
          <w:szCs w:val="20"/>
        </w:rPr>
        <w:t xml:space="preserve">) Oligodendrocytes, </w:t>
      </w:r>
      <w:r w:rsidR="003B659C">
        <w:rPr>
          <w:rFonts w:asciiTheme="minorHAnsi" w:hAnsiTheme="minorHAnsi" w:cstheme="minorHAnsi"/>
          <w:color w:val="000000" w:themeColor="text1"/>
          <w:sz w:val="20"/>
          <w:szCs w:val="20"/>
        </w:rPr>
        <w:t>F</w:t>
      </w:r>
      <w:r>
        <w:rPr>
          <w:rFonts w:asciiTheme="minorHAnsi" w:hAnsiTheme="minorHAnsi" w:cstheme="minorHAnsi"/>
          <w:color w:val="000000" w:themeColor="text1"/>
          <w:sz w:val="20"/>
          <w:szCs w:val="20"/>
        </w:rPr>
        <w:t xml:space="preserve">) Oligodendrocyte Progenitor Cells. Significance was assessed using one-way ANOVA. ns = non-significant, </w:t>
      </w:r>
      <w:r w:rsidR="003B659C">
        <w:rPr>
          <w:rFonts w:asciiTheme="minorHAnsi" w:hAnsiTheme="minorHAnsi" w:cstheme="minorHAnsi"/>
          <w:color w:val="000000" w:themeColor="text1"/>
          <w:sz w:val="20"/>
          <w:szCs w:val="20"/>
        </w:rPr>
        <w:t xml:space="preserve">ns = non-significant, * &lt; 0.05, </w:t>
      </w:r>
      <w:r>
        <w:rPr>
          <w:rFonts w:asciiTheme="minorHAnsi" w:hAnsiTheme="minorHAnsi" w:cstheme="minorHAnsi"/>
          <w:color w:val="000000" w:themeColor="text1"/>
          <w:sz w:val="20"/>
          <w:szCs w:val="20"/>
        </w:rPr>
        <w:t>** &lt; 0.01, *** &lt; 0.001. Results were corrected for age and sex. Significance was assessed using one-way ANOVA. Results were corrected for age and sex.</w:t>
      </w:r>
      <w:r w:rsidR="003B659C">
        <w:rPr>
          <w:rFonts w:asciiTheme="minorHAnsi" w:hAnsiTheme="minorHAnsi" w:cstheme="minorHAnsi"/>
          <w:color w:val="000000" w:themeColor="text1"/>
          <w:sz w:val="20"/>
          <w:szCs w:val="20"/>
        </w:rPr>
        <w:t xml:space="preserve"> Controls are in red and cases in green.</w:t>
      </w:r>
    </w:p>
    <w:p w14:paraId="66B907F0" w14:textId="77777777" w:rsidR="0041040D" w:rsidRDefault="0041040D">
      <w:pPr>
        <w:rPr>
          <w:rFonts w:asciiTheme="minorHAnsi" w:hAnsiTheme="minorHAnsi" w:cstheme="minorHAnsi"/>
          <w:color w:val="FF0000"/>
          <w:sz w:val="22"/>
          <w:szCs w:val="22"/>
        </w:rPr>
      </w:pPr>
    </w:p>
    <w:p w14:paraId="6372689D" w14:textId="77777777" w:rsidR="0041040D" w:rsidRDefault="0041040D">
      <w:pPr>
        <w:rPr>
          <w:rFonts w:asciiTheme="minorHAnsi" w:hAnsiTheme="minorHAnsi" w:cstheme="minorHAnsi"/>
          <w:color w:val="000000" w:themeColor="text1"/>
          <w:sz w:val="22"/>
          <w:szCs w:val="22"/>
        </w:rPr>
      </w:pPr>
    </w:p>
    <w:p w14:paraId="3724347D" w14:textId="77777777" w:rsidR="0041040D" w:rsidRDefault="00656DB8">
      <w:pPr>
        <w:pStyle w:val="Heading4"/>
      </w:pPr>
      <w:r>
        <w:t>ALS Gene Expression Explorer</w:t>
      </w:r>
    </w:p>
    <w:p w14:paraId="02FE7701" w14:textId="6BC091BB" w:rsidR="0041040D" w:rsidRDefault="00656DB8">
      <w:pPr>
        <w:rPr>
          <w:rFonts w:asciiTheme="minorHAnsi" w:hAnsiTheme="minorHAnsi" w:cstheme="minorHAnsi"/>
          <w:sz w:val="22"/>
          <w:szCs w:val="22"/>
        </w:rPr>
      </w:pPr>
      <w:r>
        <w:rPr>
          <w:rFonts w:asciiTheme="minorHAnsi" w:hAnsiTheme="minorHAnsi" w:cstheme="minorHAnsi"/>
          <w:sz w:val="22"/>
          <w:szCs w:val="22"/>
        </w:rPr>
        <w:t>The ALS Gene Expression Explorer web application (</w:t>
      </w:r>
      <w:hyperlink r:id="rId23">
        <w:r>
          <w:rPr>
            <w:rStyle w:val="Hyperlink"/>
            <w:rFonts w:asciiTheme="minorHAnsi" w:hAnsiTheme="minorHAnsi" w:cstheme="minorHAnsi"/>
            <w:sz w:val="22"/>
            <w:szCs w:val="22"/>
          </w:rPr>
          <w:t>https://alsgeexplorer.er.kcl.ac.uk</w:t>
        </w:r>
      </w:hyperlink>
      <w:r>
        <w:rPr>
          <w:rFonts w:asciiTheme="minorHAnsi" w:hAnsiTheme="minorHAnsi" w:cstheme="minorHAnsi"/>
          <w:sz w:val="22"/>
          <w:szCs w:val="22"/>
        </w:rPr>
        <w:t xml:space="preserve">) enables users to explore and compare the expression levels for specific genes in ALS cases and controls in the two datasets. </w:t>
      </w:r>
      <w:r w:rsidRPr="00CF3342">
        <w:rPr>
          <w:rFonts w:asciiTheme="minorHAnsi" w:hAnsiTheme="minorHAnsi" w:cstheme="minorHAnsi"/>
          <w:i/>
          <w:iCs/>
          <w:sz w:val="22"/>
          <w:szCs w:val="22"/>
        </w:rPr>
        <w:t>Figure 4B</w:t>
      </w:r>
      <w:r>
        <w:rPr>
          <w:rFonts w:asciiTheme="minorHAnsi" w:hAnsiTheme="minorHAnsi" w:cstheme="minorHAnsi"/>
          <w:sz w:val="22"/>
          <w:szCs w:val="22"/>
        </w:rPr>
        <w:t xml:space="preserve"> displays an example gene </w:t>
      </w:r>
      <w:r w:rsidR="00E11236">
        <w:rPr>
          <w:rFonts w:asciiTheme="minorHAnsi" w:hAnsiTheme="minorHAnsi" w:cstheme="minorHAnsi"/>
          <w:sz w:val="22"/>
          <w:szCs w:val="22"/>
        </w:rPr>
        <w:t>(</w:t>
      </w:r>
      <w:r w:rsidR="00E11236" w:rsidRPr="00E11236">
        <w:rPr>
          <w:rFonts w:asciiTheme="minorHAnsi" w:hAnsiTheme="minorHAnsi" w:cstheme="minorHAnsi"/>
          <w:i/>
          <w:iCs/>
          <w:sz w:val="22"/>
          <w:szCs w:val="22"/>
        </w:rPr>
        <w:t>MC4R</w:t>
      </w:r>
      <w:r w:rsidR="00E11236">
        <w:rPr>
          <w:rFonts w:asciiTheme="minorHAnsi" w:hAnsiTheme="minorHAnsi" w:cstheme="minorHAnsi"/>
          <w:sz w:val="22"/>
          <w:szCs w:val="22"/>
        </w:rPr>
        <w:t xml:space="preserve">) </w:t>
      </w:r>
      <w:r>
        <w:rPr>
          <w:rFonts w:asciiTheme="minorHAnsi" w:hAnsiTheme="minorHAnsi" w:cstheme="minorHAnsi"/>
          <w:sz w:val="22"/>
          <w:szCs w:val="22"/>
        </w:rPr>
        <w:t>which is differentially expressed in both datasets.</w:t>
      </w:r>
    </w:p>
    <w:p w14:paraId="772821CC" w14:textId="77777777" w:rsidR="0041040D" w:rsidRDefault="0041040D">
      <w:pPr>
        <w:rPr>
          <w:rFonts w:asciiTheme="minorHAnsi" w:hAnsiTheme="minorHAnsi" w:cstheme="minorHAnsi"/>
          <w:sz w:val="22"/>
          <w:szCs w:val="22"/>
        </w:rPr>
      </w:pPr>
    </w:p>
    <w:p w14:paraId="59A59768" w14:textId="77777777" w:rsidR="0041040D" w:rsidRDefault="00656DB8">
      <w:pPr>
        <w:pStyle w:val="Heading2"/>
        <w:rPr>
          <w:rFonts w:asciiTheme="minorHAnsi" w:hAnsiTheme="minorHAnsi" w:cstheme="minorHAnsi"/>
          <w:sz w:val="22"/>
          <w:szCs w:val="22"/>
        </w:rPr>
      </w:pPr>
      <w:r>
        <w:t>Discussion</w:t>
      </w:r>
    </w:p>
    <w:p w14:paraId="40AE4AC5" w14:textId="77777777" w:rsidR="0041040D" w:rsidRDefault="0041040D">
      <w:pPr>
        <w:pStyle w:val="Heading2"/>
      </w:pPr>
    </w:p>
    <w:p w14:paraId="7977472C" w14:textId="1F3DB925" w:rsidR="0041040D" w:rsidRDefault="00656DB8">
      <w:pPr>
        <w:jc w:val="both"/>
        <w:rPr>
          <w:rFonts w:ascii="Calibri" w:hAnsi="Calibri" w:cs="Calibri"/>
          <w:color w:val="000000"/>
          <w:sz w:val="22"/>
          <w:szCs w:val="22"/>
        </w:rPr>
      </w:pPr>
      <w:r>
        <w:rPr>
          <w:rFonts w:asciiTheme="minorHAnsi" w:hAnsiTheme="minorHAnsi" w:cstheme="minorHAnsi"/>
          <w:sz w:val="22"/>
          <w:szCs w:val="22"/>
        </w:rPr>
        <w:t xml:space="preserve">By leveraging motor cortex expression data from two independent large datasets (a total of 224 ALS cases and 79 controls), we reported ALS gene expression profiles that indicate the involvement of various biological processes in the pathology of ALS. We also identified genes in the </w:t>
      </w:r>
      <w:r>
        <w:rPr>
          <w:rFonts w:ascii="Calibri" w:hAnsi="Calibri" w:cs="Calibri"/>
          <w:color w:val="000000"/>
          <w:sz w:val="22"/>
          <w:szCs w:val="22"/>
        </w:rPr>
        <w:t>neuropeptide signalling pathway</w:t>
      </w:r>
      <w:r>
        <w:rPr>
          <w:rFonts w:asciiTheme="minorHAnsi" w:hAnsiTheme="minorHAnsi" w:cstheme="minorHAnsi"/>
          <w:sz w:val="22"/>
          <w:szCs w:val="22"/>
        </w:rPr>
        <w:t xml:space="preserve"> that showed potential as biomarkers of ALS onset and progression. </w:t>
      </w:r>
      <w:r>
        <w:rPr>
          <w:rFonts w:ascii="Calibri" w:hAnsi="Calibri" w:cs="Calibri"/>
          <w:color w:val="000000"/>
          <w:sz w:val="22"/>
          <w:szCs w:val="22"/>
        </w:rPr>
        <w:t xml:space="preserve">Differential expression analysis identified 2,290 and 402 differentially expressed genes in KCL BrainBank and TargetALS cases, respectively. Synapse-related processes, such as GABAergic neurotransmission, calcium-mediated signalling and postsynaptic signalling were significantly enriched in KCL BrainBank, </w:t>
      </w:r>
      <w:r>
        <w:rPr>
          <w:rFonts w:ascii="Calibri" w:hAnsi="Calibri" w:cs="Calibri"/>
          <w:color w:val="000000"/>
          <w:sz w:val="22"/>
          <w:szCs w:val="22"/>
        </w:rPr>
        <w:lastRenderedPageBreak/>
        <w:t>whilst TargetALS carried an immune-system related signature, with strong enrichments for interferon signalling and NK cell neurotoxicity. This is most likely a product of the molecular heterogeneity of ALS, as these two profiles reflect previously hypothesised mechanisms of ALS pathogenesis and correspond to the predominant cell types identified in these datasets (neuronal cells in KCL BrainBank and astrocytes in TargetALS). Changes in the excitability patterns of GABAergic interneurons influence alterations in motor cortex circuitry, which has been proposed as a possible trigger for the spread of ALS pathology</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17,18</w:t>
      </w:r>
      <w:r>
        <w:rPr>
          <w:rFonts w:ascii="Calibri" w:hAnsi="Calibri" w:cs="Calibri"/>
          <w:color w:val="000000"/>
          <w:sz w:val="22"/>
          <w:szCs w:val="22"/>
        </w:rPr>
        <w:fldChar w:fldCharType="end"/>
      </w:r>
      <w:r>
        <w:rPr>
          <w:rFonts w:ascii="Calibri" w:hAnsi="Calibri" w:cs="Calibri"/>
          <w:color w:val="000000"/>
          <w:sz w:val="22"/>
          <w:szCs w:val="22"/>
        </w:rPr>
        <w:t>. Previous work has also implicated NK cells, which secrete interferon-γ and are upregulated in the motor cortex and spinal cord of ALS patients</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19,20</w:t>
      </w:r>
      <w:r>
        <w:rPr>
          <w:rFonts w:ascii="Calibri" w:hAnsi="Calibri" w:cs="Calibri"/>
          <w:color w:val="000000"/>
          <w:sz w:val="22"/>
          <w:szCs w:val="22"/>
        </w:rPr>
        <w:fldChar w:fldCharType="end"/>
      </w:r>
      <w:r>
        <w:rPr>
          <w:rFonts w:ascii="Calibri" w:hAnsi="Calibri" w:cs="Calibri"/>
          <w:color w:val="000000"/>
          <w:sz w:val="22"/>
          <w:szCs w:val="22"/>
        </w:rPr>
        <w:t xml:space="preserve"> as being modulators of motor neuron degeneration</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21</w:t>
      </w:r>
      <w:r>
        <w:rPr>
          <w:rFonts w:ascii="Calibri" w:hAnsi="Calibri" w:cs="Calibri"/>
          <w:color w:val="000000"/>
          <w:sz w:val="22"/>
          <w:szCs w:val="22"/>
        </w:rPr>
        <w:fldChar w:fldCharType="end"/>
      </w:r>
      <w:r>
        <w:rPr>
          <w:rFonts w:ascii="Calibri" w:hAnsi="Calibri" w:cs="Calibri"/>
          <w:color w:val="000000"/>
          <w:sz w:val="22"/>
          <w:szCs w:val="22"/>
        </w:rPr>
        <w:t xml:space="preserve">, with interferon signalling pathways being upregulated in spinal cord astrocytes in a </w:t>
      </w:r>
      <w:r>
        <w:rPr>
          <w:rFonts w:ascii="Calibri" w:hAnsi="Calibri" w:cs="Calibri"/>
          <w:i/>
          <w:iCs/>
          <w:color w:val="000000"/>
          <w:sz w:val="22"/>
          <w:szCs w:val="22"/>
        </w:rPr>
        <w:t>SOD1</w:t>
      </w:r>
      <w:r>
        <w:rPr>
          <w:rFonts w:ascii="Calibri" w:hAnsi="Calibri" w:cs="Calibri"/>
          <w:color w:val="000000"/>
          <w:sz w:val="22"/>
          <w:szCs w:val="22"/>
        </w:rPr>
        <w:t xml:space="preserve"> ALS mouse model</w:t>
      </w:r>
      <w:r>
        <w:fldChar w:fldCharType="begin"/>
      </w:r>
      <w:r>
        <w:rPr>
          <w:rFonts w:ascii="Calibri" w:hAnsi="Calibri" w:cs="Calibri"/>
          <w:color w:val="000000"/>
          <w:sz w:val="22"/>
          <w:szCs w:val="22"/>
        </w:rPr>
        <w:instrText>ADDIN EN.CITE &lt;EndNote&gt;&lt;Cite&gt;&lt;Author&gt;Wang&lt;/Author&gt;&lt;Year&gt;2011&lt;/Year&gt;&lt;RecNum&gt;52&lt;/RecNum&gt;&lt;DisplayText&gt;&lt;style face="superscript"&gt;22&lt;/style&gt;&lt;/DisplayText&gt;&lt;record&gt;&lt;rec-number&gt;52&lt;/rec-number&gt;&lt;foreign-keys&gt;&lt;key app="EN" db-id="t09r9fzfjtz2pne0s2q5209cr0edepzd0f0r" timestamp="1681208469"&gt;52&lt;/key&gt;&lt;/foreign-keys&gt;&lt;ref-type name="Journal Article"&gt;17&lt;/ref-type&gt;&lt;contributors&gt;&lt;authors&gt;&lt;author&gt;Wang, R.&lt;/author&gt;&lt;author&gt;Yang, B.&lt;/author&gt;&lt;author&gt;Zhang, D.&lt;/author&gt;&lt;/authors&gt;&lt;/contributors&gt;&lt;auth-address&gt;The Del E. Webb Neuroscience, Aging, and Stem Cell Research Center, Sanford-Burnham Medical Research Institute, La Jolla, California, USA.&lt;/auth-address&gt;&lt;titles&gt;&lt;title&gt;Activation of interferon signaling pathways in spinal cord astrocytes from an ALS mouse model&lt;/title&gt;&lt;secondary-title&gt;Glia&lt;/secondary-title&gt;&lt;/titles&gt;&lt;periodical&gt;&lt;full-title&gt;Glia&lt;/full-title&gt;&lt;/periodical&gt;&lt;pages&gt;946-58&lt;/pages&gt;&lt;volume&gt;59&lt;/volume&gt;&lt;number&gt;6&lt;/number&gt;&lt;edition&gt;20110328&lt;/edition&gt;&lt;keywords&gt;&lt;keyword&gt;Amyotrophic Lateral Sclerosis/*metabolism/pathology&lt;/keyword&gt;&lt;keyword&gt;Animals&lt;/keyword&gt;&lt;keyword&gt;Astrocytes/*metabolism/pathology&lt;/keyword&gt;&lt;keyword&gt;Cells, Cultured&lt;/keyword&gt;&lt;keyword&gt;Disease Models, Animal&lt;/keyword&gt;&lt;keyword&gt;Female&lt;/keyword&gt;&lt;keyword&gt;Humans&lt;/keyword&gt;&lt;keyword&gt;Interferon Type I/*physiology&lt;/keyword&gt;&lt;keyword&gt;Male&lt;/keyword&gt;&lt;keyword&gt;Mice&lt;/keyword&gt;&lt;keyword&gt;Mice, Inbred C57BL&lt;/keyword&gt;&lt;keyword&gt;Mice, Transgenic&lt;/keyword&gt;&lt;keyword&gt;Receptor, Interferon alpha-beta/deficiency/genetics&lt;/keyword&gt;&lt;keyword&gt;Signal Transduction/*physiology&lt;/keyword&gt;&lt;keyword&gt;Spinal Cord/*metabolism/pathology&lt;/keyword&gt;&lt;/keywords&gt;&lt;dates&gt;&lt;year&gt;2011&lt;/year&gt;&lt;pub-dates&gt;&lt;date&gt;Jun&lt;/date&gt;&lt;/pub-dates&gt;&lt;/dates&gt;&lt;isbn&gt;1098-1136 (Electronic)&amp;#xD;0894-1491 (Print)&amp;#xD;0894-1491 (Linking)&lt;/isbn&gt;&lt;accession-num&gt;21446050&lt;/accession-num&gt;&lt;urls&gt;&lt;related-urls&gt;&lt;url&gt;https://www.ncbi.nlm.nih.gov/pubmed/21446050&lt;/url&gt;&lt;/related-urls&gt;&lt;/urls&gt;&lt;custom2&gt;PMC3077460&lt;/custom2&gt;&lt;electronic-resource-num&gt;10.1002/glia.21167&lt;/electronic-resource-num&gt;&lt;/record&gt;&lt;/Cite&gt;&lt;/EndNote&gt;</w:instrText>
      </w:r>
      <w:r>
        <w:rPr>
          <w:rFonts w:ascii="Calibri" w:hAnsi="Calibri" w:cs="Calibri"/>
          <w:color w:val="000000"/>
          <w:sz w:val="22"/>
          <w:szCs w:val="22"/>
        </w:rPr>
        <w:fldChar w:fldCharType="separate"/>
      </w:r>
      <w:r>
        <w:rPr>
          <w:rFonts w:ascii="Calibri" w:hAnsi="Calibri" w:cs="Calibri"/>
          <w:color w:val="000000"/>
          <w:sz w:val="22"/>
          <w:szCs w:val="22"/>
          <w:vertAlign w:val="superscript"/>
        </w:rPr>
        <w:t>22</w:t>
      </w:r>
      <w:r>
        <w:rPr>
          <w:rFonts w:ascii="Calibri" w:hAnsi="Calibri" w:cs="Calibri"/>
          <w:color w:val="000000"/>
          <w:sz w:val="22"/>
          <w:szCs w:val="22"/>
        </w:rPr>
        <w:fldChar w:fldCharType="end"/>
      </w:r>
      <w:r>
        <w:rPr>
          <w:rFonts w:ascii="Calibri" w:hAnsi="Calibri" w:cs="Calibri"/>
          <w:color w:val="000000"/>
          <w:sz w:val="22"/>
          <w:szCs w:val="22"/>
        </w:rPr>
        <w:t xml:space="preserve">. </w:t>
      </w:r>
    </w:p>
    <w:p w14:paraId="6FF25A7E" w14:textId="77777777" w:rsidR="0041040D" w:rsidRDefault="0041040D">
      <w:pPr>
        <w:rPr>
          <w:rFonts w:ascii="Calibri" w:hAnsi="Calibri" w:cs="Calibri"/>
          <w:color w:val="000000"/>
          <w:sz w:val="22"/>
          <w:szCs w:val="22"/>
        </w:rPr>
      </w:pPr>
    </w:p>
    <w:p w14:paraId="3F868930" w14:textId="60BCF678" w:rsidR="0041040D" w:rsidRDefault="00656DB8">
      <w:pPr>
        <w:jc w:val="both"/>
        <w:rPr>
          <w:rFonts w:asciiTheme="minorHAnsi" w:hAnsiTheme="minorHAnsi" w:cstheme="minorHAnsi"/>
          <w:sz w:val="22"/>
          <w:szCs w:val="22"/>
        </w:rPr>
      </w:pPr>
      <w:r>
        <w:rPr>
          <w:rFonts w:ascii="Calibri" w:hAnsi="Calibri" w:cs="Calibri"/>
          <w:color w:val="000000"/>
          <w:sz w:val="22"/>
          <w:szCs w:val="22"/>
        </w:rPr>
        <w:t xml:space="preserve">Despite the </w:t>
      </w:r>
      <w:r w:rsidR="00E75B10">
        <w:rPr>
          <w:rFonts w:ascii="Calibri" w:hAnsi="Calibri" w:cs="Calibri"/>
          <w:color w:val="000000"/>
          <w:sz w:val="22"/>
          <w:szCs w:val="22"/>
        </w:rPr>
        <w:t>diversity</w:t>
      </w:r>
      <w:r>
        <w:rPr>
          <w:rFonts w:ascii="Calibri" w:hAnsi="Calibri" w:cs="Calibri"/>
          <w:color w:val="000000"/>
          <w:sz w:val="22"/>
          <w:szCs w:val="22"/>
        </w:rPr>
        <w:t xml:space="preserve"> in the KCL BrainBank and TargetALS gene expression profiles, the neuropeptide signalling pathway was enriched in both datasets, which suggests that</w:t>
      </w:r>
      <w:r>
        <w:rPr>
          <w:rFonts w:asciiTheme="minorHAnsi" w:hAnsiTheme="minorHAnsi" w:cstheme="minorHAnsi"/>
          <w:sz w:val="22"/>
          <w:szCs w:val="22"/>
        </w:rPr>
        <w:t xml:space="preserve"> this is a key feature of ALS pathogenesis. The KCL BrainBank and TargetALS datasets exhibited both unique and shared differential expression of several neuropeptide ligands and receptors. One gene, melanocortin receptor 4 (</w:t>
      </w:r>
      <w:r>
        <w:rPr>
          <w:rFonts w:asciiTheme="minorHAnsi" w:hAnsiTheme="minorHAnsi" w:cstheme="minorHAnsi"/>
          <w:i/>
          <w:iCs/>
          <w:sz w:val="22"/>
          <w:szCs w:val="22"/>
        </w:rPr>
        <w:t>MC4R</w:t>
      </w:r>
      <w:r>
        <w:rPr>
          <w:rFonts w:asciiTheme="minorHAnsi" w:hAnsiTheme="minorHAnsi" w:cstheme="minorHAnsi"/>
          <w:sz w:val="22"/>
          <w:szCs w:val="22"/>
        </w:rPr>
        <w:t xml:space="preserve">), was significantly upregulated in both datasets. The role of the melanocortin system in ALS has largely been overlooked, despite </w:t>
      </w:r>
      <w:r>
        <w:rPr>
          <w:rFonts w:asciiTheme="minorHAnsi" w:hAnsiTheme="minorHAnsi" w:cstheme="minorHAnsi"/>
          <w:i/>
          <w:iCs/>
          <w:sz w:val="22"/>
          <w:szCs w:val="22"/>
        </w:rPr>
        <w:t>MC4R</w:t>
      </w:r>
      <w:r>
        <w:rPr>
          <w:rFonts w:asciiTheme="minorHAnsi" w:hAnsiTheme="minorHAnsi" w:cstheme="minorHAnsi"/>
          <w:sz w:val="22"/>
          <w:szCs w:val="22"/>
        </w:rPr>
        <w:t xml:space="preserve"> activation inducing hypermetabolism, increased energy expenditure and cachexia; three processes associated with increased lower motor neuron weakness and poor prognosis in ALS patients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23-27</w:t>
      </w:r>
      <w:r>
        <w:rPr>
          <w:rFonts w:ascii="Calibri" w:hAnsi="Calibri" w:cs="Calibri"/>
          <w:sz w:val="22"/>
          <w:szCs w:val="22"/>
        </w:rPr>
        <w:fldChar w:fldCharType="end"/>
      </w:r>
      <w:r>
        <w:rPr>
          <w:rFonts w:asciiTheme="minorHAnsi" w:hAnsiTheme="minorHAnsi" w:cstheme="minorHAnsi"/>
          <w:sz w:val="22"/>
          <w:szCs w:val="22"/>
        </w:rPr>
        <w:t xml:space="preserve">. Furthermore, </w:t>
      </w:r>
      <w:r>
        <w:rPr>
          <w:rFonts w:asciiTheme="minorHAnsi" w:hAnsiTheme="minorHAnsi" w:cstheme="minorHAnsi"/>
          <w:i/>
          <w:iCs/>
          <w:sz w:val="22"/>
          <w:szCs w:val="22"/>
        </w:rPr>
        <w:t>MC4R</w:t>
      </w:r>
      <w:r>
        <w:rPr>
          <w:rFonts w:asciiTheme="minorHAnsi" w:hAnsiTheme="minorHAnsi" w:cstheme="minorHAnsi"/>
          <w:sz w:val="22"/>
          <w:szCs w:val="22"/>
        </w:rPr>
        <w:t>-mediated signalling in the motor cortex also enhances the activity of sympathetic preganglionic neurons in the spinal cord, which modulates skeletal muscle contraction</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28,29</w:t>
      </w:r>
      <w:r>
        <w:rPr>
          <w:rFonts w:ascii="Calibri" w:hAnsi="Calibri" w:cs="Calibri"/>
          <w:sz w:val="22"/>
          <w:szCs w:val="22"/>
        </w:rPr>
        <w:fldChar w:fldCharType="end"/>
      </w:r>
      <w:r>
        <w:rPr>
          <w:rFonts w:asciiTheme="minorHAnsi" w:hAnsiTheme="minorHAnsi" w:cstheme="minorHAnsi"/>
          <w:sz w:val="22"/>
          <w:szCs w:val="22"/>
        </w:rPr>
        <w:t xml:space="preserve">, and rare (MAF &lt;0.01) disruptive and damaging missense variants in </w:t>
      </w:r>
      <w:r>
        <w:rPr>
          <w:rFonts w:asciiTheme="minorHAnsi" w:hAnsiTheme="minorHAnsi" w:cstheme="minorHAnsi"/>
          <w:i/>
          <w:iCs/>
          <w:sz w:val="22"/>
          <w:szCs w:val="22"/>
        </w:rPr>
        <w:t>MC4R</w:t>
      </w:r>
      <w:r>
        <w:rPr>
          <w:rFonts w:asciiTheme="minorHAnsi" w:hAnsiTheme="minorHAnsi" w:cstheme="minorHAnsi"/>
          <w:sz w:val="22"/>
          <w:szCs w:val="22"/>
        </w:rPr>
        <w:t xml:space="preserve"> </w:t>
      </w:r>
      <w:r w:rsidR="00E75B10">
        <w:rPr>
          <w:rFonts w:asciiTheme="minorHAnsi" w:hAnsiTheme="minorHAnsi" w:cstheme="minorHAnsi"/>
          <w:sz w:val="22"/>
          <w:szCs w:val="22"/>
        </w:rPr>
        <w:t xml:space="preserve">might </w:t>
      </w:r>
      <w:r>
        <w:rPr>
          <w:rFonts w:asciiTheme="minorHAnsi" w:hAnsiTheme="minorHAnsi" w:cstheme="minorHAnsi"/>
          <w:sz w:val="22"/>
          <w:szCs w:val="22"/>
        </w:rPr>
        <w:t xml:space="preserve">increase the risk of ALS (Beta = 2.15 SE = 1.52,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0.037, </w:t>
      </w:r>
      <w:hyperlink r:id="rId24">
        <w:r>
          <w:rPr>
            <w:rStyle w:val="Hyperlink"/>
            <w:rFonts w:asciiTheme="minorHAnsi" w:hAnsiTheme="minorHAnsi" w:cstheme="minorHAnsi"/>
            <w:sz w:val="22"/>
            <w:szCs w:val="22"/>
          </w:rPr>
          <w:t>http://databrowser.projectmine.com</w:t>
        </w:r>
      </w:hyperlink>
      <w:r>
        <w:rPr>
          <w:rFonts w:asciiTheme="minorHAnsi" w:hAnsiTheme="minorHAnsi" w:cstheme="minorHAnsi"/>
          <w:sz w:val="22"/>
          <w:szCs w:val="22"/>
        </w:rPr>
        <w:t xml:space="preserve">). Therefore, we </w:t>
      </w:r>
      <w:r w:rsidR="00E75B10">
        <w:rPr>
          <w:rFonts w:asciiTheme="minorHAnsi" w:hAnsiTheme="minorHAnsi" w:cstheme="minorHAnsi"/>
          <w:sz w:val="22"/>
          <w:szCs w:val="22"/>
        </w:rPr>
        <w:t>suggest further investigation on</w:t>
      </w:r>
      <w:r>
        <w:rPr>
          <w:rFonts w:asciiTheme="minorHAnsi" w:hAnsiTheme="minorHAnsi" w:cstheme="minorHAnsi"/>
          <w:i/>
          <w:iCs/>
          <w:sz w:val="22"/>
          <w:szCs w:val="22"/>
        </w:rPr>
        <w:t xml:space="preserve"> MC4R</w:t>
      </w:r>
      <w:r>
        <w:rPr>
          <w:rFonts w:asciiTheme="minorHAnsi" w:hAnsiTheme="minorHAnsi" w:cstheme="minorHAnsi"/>
          <w:sz w:val="22"/>
          <w:szCs w:val="22"/>
        </w:rPr>
        <w:t xml:space="preserve"> as a potential candidate target gene for future biomarker and screening studies. </w:t>
      </w:r>
    </w:p>
    <w:p w14:paraId="2749C231" w14:textId="77777777" w:rsidR="0041040D" w:rsidRDefault="0041040D">
      <w:pPr>
        <w:jc w:val="both"/>
        <w:rPr>
          <w:rFonts w:asciiTheme="minorHAnsi" w:hAnsiTheme="minorHAnsi" w:cstheme="minorHAnsi"/>
          <w:sz w:val="22"/>
          <w:szCs w:val="22"/>
        </w:rPr>
      </w:pPr>
    </w:p>
    <w:p w14:paraId="53AB9DC7" w14:textId="79F9942C" w:rsidR="0041040D" w:rsidRDefault="00656DB8">
      <w:pPr>
        <w:jc w:val="both"/>
        <w:rPr>
          <w:rFonts w:asciiTheme="minorHAnsi" w:hAnsiTheme="minorHAnsi" w:cstheme="minorHAnsi"/>
          <w:sz w:val="22"/>
          <w:szCs w:val="22"/>
        </w:rPr>
      </w:pPr>
      <w:r>
        <w:rPr>
          <w:rFonts w:asciiTheme="minorHAnsi" w:hAnsiTheme="minorHAnsi" w:cstheme="minorHAnsi"/>
          <w:sz w:val="22"/>
          <w:szCs w:val="22"/>
        </w:rPr>
        <w:t xml:space="preserve">Several </w:t>
      </w:r>
      <w:r>
        <w:rPr>
          <w:rFonts w:asciiTheme="minorHAnsi" w:hAnsiTheme="minorHAnsi" w:cstheme="minorHAnsi"/>
          <w:i/>
          <w:iCs/>
          <w:sz w:val="22"/>
          <w:szCs w:val="22"/>
        </w:rPr>
        <w:t>MC4R</w:t>
      </w:r>
      <w:r>
        <w:rPr>
          <w:rFonts w:asciiTheme="minorHAnsi" w:hAnsiTheme="minorHAnsi" w:cstheme="minorHAnsi"/>
          <w:sz w:val="22"/>
          <w:szCs w:val="22"/>
        </w:rPr>
        <w:t xml:space="preserve"> agonists are involved in the trans-Golgi network protein folding and maturation pathway, which was the most significantly downregulated pathway in TargetALS. This pathway is controlled by the</w:t>
      </w:r>
      <w:r>
        <w:rPr>
          <w:rFonts w:asciiTheme="minorHAnsi" w:hAnsiTheme="minorHAnsi" w:cstheme="minorHAnsi"/>
          <w:i/>
          <w:iCs/>
          <w:sz w:val="22"/>
          <w:szCs w:val="22"/>
        </w:rPr>
        <w:t xml:space="preserve"> MC4R</w:t>
      </w:r>
      <w:r>
        <w:rPr>
          <w:rFonts w:asciiTheme="minorHAnsi" w:hAnsiTheme="minorHAnsi" w:cstheme="minorHAnsi"/>
          <w:sz w:val="22"/>
          <w:szCs w:val="22"/>
        </w:rPr>
        <w:t xml:space="preserve"> ligand pro-opiomelanocortin (</w:t>
      </w:r>
      <w:r>
        <w:rPr>
          <w:rFonts w:asciiTheme="minorHAnsi" w:hAnsiTheme="minorHAnsi" w:cstheme="minorHAnsi"/>
          <w:i/>
          <w:iCs/>
          <w:sz w:val="22"/>
          <w:szCs w:val="22"/>
        </w:rPr>
        <w:t>POMC</w:t>
      </w:r>
      <w:r>
        <w:rPr>
          <w:rFonts w:asciiTheme="minorHAnsi" w:hAnsiTheme="minorHAnsi" w:cstheme="minorHAnsi"/>
          <w:sz w:val="22"/>
          <w:szCs w:val="22"/>
        </w:rPr>
        <w:t xml:space="preserve">), which acts as a precursor peptide for the </w:t>
      </w:r>
      <w:r>
        <w:rPr>
          <w:rFonts w:asciiTheme="minorHAnsi" w:hAnsiTheme="minorHAnsi" w:cstheme="minorHAnsi"/>
          <w:i/>
          <w:iCs/>
          <w:sz w:val="22"/>
          <w:szCs w:val="22"/>
        </w:rPr>
        <w:t>MC4R</w:t>
      </w:r>
      <w:r>
        <w:rPr>
          <w:rFonts w:asciiTheme="minorHAnsi" w:hAnsiTheme="minorHAnsi" w:cstheme="minorHAnsi"/>
          <w:sz w:val="22"/>
          <w:szCs w:val="22"/>
        </w:rPr>
        <w:t xml:space="preserve"> agonists</w:t>
      </w:r>
      <w:r>
        <w:fldChar w:fldCharType="begin"/>
      </w:r>
      <w:r>
        <w:rPr>
          <w:rFonts w:ascii="Calibri" w:hAnsi="Calibri" w:cs="Calibri"/>
          <w:sz w:val="22"/>
          <w:szCs w:val="22"/>
        </w:rPr>
        <w:instrText>ADDIN EN.CITE &lt;EndNote&gt;&lt;Cite&gt;&lt;Author&gt;Harno&lt;/Author&gt;&lt;Year&gt;2018&lt;/Year&gt;&lt;RecNum&gt;61&lt;/RecNum&gt;&lt;DisplayText&gt;&lt;style face="superscript"&gt;30&lt;/style&gt;&lt;/DisplayText&gt;&lt;record&gt;&lt;rec-number&gt;61&lt;/rec-number&gt;&lt;foreign-keys&gt;&lt;key app="EN" db-id="t09r9fzfjtz2pne0s2q5209cr0edepzd0f0r" timestamp="1681209756"&gt;61&lt;/key&gt;&lt;/foreign-keys&gt;&lt;ref-type name="Journal Article"&gt;17&lt;/ref-type&gt;&lt;contributors&gt;&lt;authors&gt;&lt;author&gt;Harno, E.&lt;/author&gt;&lt;author&gt;Gali Ramamoorthy, T.&lt;/author&gt;&lt;author&gt;Coll, A. P.&lt;/author&gt;&lt;author&gt;White, A.&lt;/author&gt;&lt;/authors&gt;&lt;/contributors&gt;&lt;auth-address&gt;Division of Diabetes, Endocrinology and Gastrointestinal Sciences, Faculty of Biology, Medicine and Health, University of Manchester , Manchester , United Kingdom ; and MRC Metabolic Diseases Unit, Wellcome Trust-MRC Institute of Metabolic Science , Cambridge , United Kingdom.&lt;/auth-address&gt;&lt;titles&gt;&lt;title&gt;POMC: The Physiological Power of Hormone Processing&lt;/title&gt;&lt;secondary-title&gt;Physiol Rev&lt;/secondary-title&gt;&lt;/titles&gt;&lt;periodical&gt;&lt;full-title&gt;Physiol Rev&lt;/full-title&gt;&lt;/periodical&gt;&lt;pages&gt;2381-2430&lt;/pages&gt;&lt;volume&gt;98&lt;/volume&gt;&lt;number&gt;4&lt;/number&gt;&lt;keywords&gt;&lt;keyword&gt;Animals&lt;/keyword&gt;&lt;keyword&gt;Hormones/*metabolism&lt;/keyword&gt;&lt;keyword&gt;Humans&lt;/keyword&gt;&lt;keyword&gt;Hypothalamo-Hypophyseal System/metabolism&lt;/keyword&gt;&lt;keyword&gt;Pituitary-Adrenal System/metabolism&lt;/keyword&gt;&lt;keyword&gt;Pro-Opiomelanocortin/*metabolism&lt;/keyword&gt;&lt;/keywords&gt;&lt;dates&gt;&lt;year&gt;2018&lt;/year&gt;&lt;pub-dates&gt;&lt;date&gt;Oct 1&lt;/date&gt;&lt;/pub-dates&gt;&lt;/dates&gt;&lt;isbn&gt;1522-1210 (Electronic)&amp;#xD;0031-9333 (Print)&amp;#xD;0031-9333 (Linking)&lt;/isbn&gt;&lt;accession-num&gt;30156493&lt;/accession-num&gt;&lt;urls&gt;&lt;related-urls&gt;&lt;url&gt;https://www.ncbi.nlm.nih.gov/pubmed/30156493&lt;/url&gt;&lt;/related-urls&gt;&lt;/urls&gt;&lt;custom2&gt;PMC6170974&lt;/custom2&gt;&lt;electronic-resource-num&gt;10.1152/physrev.00024.2017&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30</w:t>
      </w:r>
      <w:r>
        <w:rPr>
          <w:rFonts w:ascii="Calibri" w:hAnsi="Calibri" w:cs="Calibri"/>
          <w:sz w:val="22"/>
          <w:szCs w:val="22"/>
        </w:rPr>
        <w:fldChar w:fldCharType="end"/>
      </w:r>
      <w:r>
        <w:rPr>
          <w:rFonts w:asciiTheme="minorHAnsi" w:hAnsiTheme="minorHAnsi" w:cstheme="minorHAnsi"/>
          <w:sz w:val="22"/>
          <w:szCs w:val="22"/>
        </w:rPr>
        <w:t xml:space="preserve">. Hence, aberrant protein degradation linked to both neuropeptide signalling dysregulation and endoplasmic reticulum associated stress could be a triggering event for ALS pathogenesis. We observed reduced expression of </w:t>
      </w:r>
      <w:r>
        <w:rPr>
          <w:rFonts w:asciiTheme="minorHAnsi" w:hAnsiTheme="minorHAnsi" w:cstheme="minorHAnsi"/>
          <w:i/>
          <w:iCs/>
          <w:sz w:val="22"/>
          <w:szCs w:val="22"/>
        </w:rPr>
        <w:t>POMC</w:t>
      </w:r>
      <w:r>
        <w:rPr>
          <w:rFonts w:asciiTheme="minorHAnsi" w:hAnsiTheme="minorHAnsi" w:cstheme="minorHAnsi"/>
          <w:sz w:val="22"/>
          <w:szCs w:val="22"/>
        </w:rPr>
        <w:t xml:space="preserve"> in TargetALS (LogFC = -1.12, adjusted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3.6E-05), which would undoubtedly affect the processing of several peptides reliant on </w:t>
      </w:r>
      <w:r>
        <w:rPr>
          <w:rFonts w:asciiTheme="minorHAnsi" w:hAnsiTheme="minorHAnsi" w:cstheme="minorHAnsi"/>
          <w:i/>
          <w:iCs/>
          <w:sz w:val="22"/>
          <w:szCs w:val="22"/>
        </w:rPr>
        <w:t>POMC</w:t>
      </w:r>
      <w:r>
        <w:rPr>
          <w:rFonts w:asciiTheme="minorHAnsi" w:hAnsiTheme="minorHAnsi" w:cstheme="minorHAnsi"/>
          <w:sz w:val="22"/>
          <w:szCs w:val="22"/>
        </w:rPr>
        <w:t xml:space="preserve"> cleavage in this pathway (</w:t>
      </w:r>
      <w:r>
        <w:rPr>
          <w:rFonts w:asciiTheme="minorHAnsi" w:hAnsiTheme="minorHAnsi" w:cstheme="minorHAnsi"/>
          <w:i/>
          <w:iCs/>
          <w:sz w:val="22"/>
          <w:szCs w:val="22"/>
        </w:rPr>
        <w:t>β-endorphin</w:t>
      </w:r>
      <w:r>
        <w:rPr>
          <w:rFonts w:asciiTheme="minorHAnsi" w:hAnsiTheme="minorHAnsi" w:cstheme="minorHAnsi"/>
          <w:sz w:val="22"/>
          <w:szCs w:val="22"/>
        </w:rPr>
        <w:t xml:space="preserve">, </w:t>
      </w:r>
      <w:r>
        <w:rPr>
          <w:rFonts w:asciiTheme="minorHAnsi" w:hAnsiTheme="minorHAnsi" w:cstheme="minorHAnsi"/>
          <w:i/>
          <w:iCs/>
          <w:sz w:val="22"/>
          <w:szCs w:val="22"/>
        </w:rPr>
        <w:t>ɑ-MSH</w:t>
      </w:r>
      <w:r>
        <w:rPr>
          <w:rFonts w:asciiTheme="minorHAnsi" w:hAnsiTheme="minorHAnsi" w:cstheme="minorHAnsi"/>
          <w:sz w:val="22"/>
          <w:szCs w:val="22"/>
        </w:rPr>
        <w:t xml:space="preserve">, </w:t>
      </w:r>
      <w:r>
        <w:rPr>
          <w:rFonts w:asciiTheme="minorHAnsi" w:hAnsiTheme="minorHAnsi" w:cstheme="minorHAnsi"/>
          <w:i/>
          <w:iCs/>
          <w:sz w:val="22"/>
          <w:szCs w:val="22"/>
        </w:rPr>
        <w:t>β-MSH</w:t>
      </w:r>
      <w:r>
        <w:rPr>
          <w:rFonts w:asciiTheme="minorHAnsi" w:hAnsiTheme="minorHAnsi" w:cstheme="minorHAnsi"/>
          <w:sz w:val="22"/>
          <w:szCs w:val="22"/>
        </w:rPr>
        <w:t xml:space="preserve">). Their expression is linked to anti-inflammatory processes in neurodegenerative diseases. For instance, </w:t>
      </w:r>
      <w:r>
        <w:rPr>
          <w:rFonts w:asciiTheme="minorHAnsi" w:hAnsiTheme="minorHAnsi" w:cstheme="minorHAnsi"/>
          <w:i/>
          <w:iCs/>
          <w:sz w:val="22"/>
          <w:szCs w:val="22"/>
        </w:rPr>
        <w:t>β-endorphin</w:t>
      </w:r>
      <w:r>
        <w:rPr>
          <w:rFonts w:asciiTheme="minorHAnsi" w:hAnsiTheme="minorHAnsi" w:cstheme="minorHAnsi"/>
          <w:sz w:val="22"/>
          <w:szCs w:val="22"/>
        </w:rPr>
        <w:t xml:space="preserve">, which normally reduces the production of pro-inflammatory cytokines such as </w:t>
      </w:r>
      <w:r>
        <w:rPr>
          <w:rFonts w:asciiTheme="minorHAnsi" w:hAnsiTheme="minorHAnsi" w:cstheme="minorHAnsi"/>
          <w:i/>
          <w:iCs/>
          <w:sz w:val="22"/>
          <w:szCs w:val="22"/>
        </w:rPr>
        <w:t>interferon-γ</w:t>
      </w:r>
      <w:r>
        <w:rPr>
          <w:rFonts w:asciiTheme="minorHAnsi" w:hAnsiTheme="minorHAnsi" w:cstheme="minorHAnsi"/>
          <w:sz w:val="22"/>
          <w:szCs w:val="22"/>
        </w:rPr>
        <w:t xml:space="preserve">, </w:t>
      </w:r>
      <w:r>
        <w:rPr>
          <w:rFonts w:asciiTheme="minorHAnsi" w:hAnsiTheme="minorHAnsi" w:cstheme="minorHAnsi"/>
          <w:i/>
          <w:iCs/>
          <w:sz w:val="22"/>
          <w:szCs w:val="22"/>
        </w:rPr>
        <w:t>IL-1β</w:t>
      </w:r>
      <w:r>
        <w:rPr>
          <w:rFonts w:asciiTheme="minorHAnsi" w:hAnsiTheme="minorHAnsi" w:cstheme="minorHAnsi"/>
          <w:sz w:val="22"/>
          <w:szCs w:val="22"/>
        </w:rPr>
        <w:t xml:space="preserve"> and </w:t>
      </w:r>
      <w:r>
        <w:rPr>
          <w:rFonts w:asciiTheme="minorHAnsi" w:hAnsiTheme="minorHAnsi" w:cstheme="minorHAnsi"/>
          <w:i/>
          <w:iCs/>
          <w:sz w:val="22"/>
          <w:szCs w:val="22"/>
        </w:rPr>
        <w:t>IL-2</w:t>
      </w:r>
      <w:r>
        <w:fldChar w:fldCharType="begin"/>
      </w:r>
      <w:r>
        <w:rPr>
          <w:rFonts w:ascii="Calibri" w:hAnsi="Calibri" w:cs="Calibri"/>
          <w:i/>
          <w:iCs/>
          <w:sz w:val="22"/>
          <w:szCs w:val="22"/>
        </w:rPr>
        <w:instrText>ADDIN EN.CITE &lt;EndNote&gt;&lt;Cite&gt;&lt;Author&gt;Pilozzi&lt;/Author&gt;&lt;Year&gt;2020&lt;/Year&gt;&lt;RecNum&gt;62&lt;/RecNum&gt;&lt;DisplayText&gt;&lt;style face="superscript"&gt;31&lt;/style&gt;&lt;/DisplayText&gt;&lt;record&gt;&lt;rec-number&gt;62&lt;/rec-number&gt;&lt;foreign-keys&gt;&lt;key app="EN" db-id="t09r9fzfjtz2pne0s2q5209cr0edepzd0f0r" timestamp="1681209883"&gt;62&lt;/key&gt;&lt;/foreign-keys&gt;&lt;ref-type name="Journal Article"&gt;17&lt;/ref-type&gt;&lt;contributors&gt;&lt;authors&gt;&lt;author&gt;Pilozzi, A.&lt;/author&gt;&lt;author&gt;Carro, C.&lt;/author&gt;&lt;author&gt;Huang, X.&lt;/author&gt;&lt;/authors&gt;&lt;/contributors&gt;&lt;auth-address&gt;Neurochemistry Laboratory, Department of Psychiatry, Massachusetts General Hospital and Harvard Medical School, Charlestown, MA 02129, USA.&lt;/auth-address&gt;&lt;titles&gt;&lt;title&gt;Roles of beta-Endorphin in Stress, Behavior, Neuroinflammation, and Brain Energy Metabolism&lt;/title&gt;&lt;secondary-title&gt;Int J Mol Sci&lt;/secondary-title&gt;&lt;/titles&gt;&lt;periodical&gt;&lt;full-title&gt;Int J Mol Sci&lt;/full-title&gt;&lt;/periodical&gt;&lt;volume&gt;22&lt;/volume&gt;&lt;number&gt;1&lt;/number&gt;&lt;edition&gt;20201230&lt;/edition&gt;&lt;keywords&gt;&lt;keyword&gt;Animals&lt;/keyword&gt;&lt;keyword&gt;*Behavior&lt;/keyword&gt;&lt;keyword&gt;*Behavior, Animal&lt;/keyword&gt;&lt;keyword&gt;Brain/*physiopathology&lt;/keyword&gt;&lt;keyword&gt;*Energy Metabolism&lt;/keyword&gt;&lt;keyword&gt;Humans&lt;/keyword&gt;&lt;keyword&gt;Inflammation/*physiopathology&lt;/keyword&gt;&lt;keyword&gt;*Stress, Physiological&lt;/keyword&gt;&lt;keyword&gt;beta-Endorphin/*metabolism&lt;/keyword&gt;&lt;keyword&gt;behavior&lt;/keyword&gt;&lt;keyword&gt;brain energy metabolism&lt;/keyword&gt;&lt;keyword&gt;neurodegeneration&lt;/keyword&gt;&lt;keyword&gt;neuroinflammation&lt;/keyword&gt;&lt;keyword&gt;psychiatric disorders&lt;/keyword&gt;&lt;keyword&gt;stress&lt;/keyword&gt;&lt;keyword&gt;beta-endorphins&lt;/keyword&gt;&lt;/keywords&gt;&lt;dates&gt;&lt;year&gt;2020&lt;/year&gt;&lt;pub-dates&gt;&lt;date&gt;Dec 30&lt;/date&gt;&lt;/pub-dates&gt;&lt;/dates&gt;&lt;isbn&gt;1422-0067 (Electronic)&amp;#xD;1422-0067 (Linking)&lt;/isbn&gt;&lt;accession-num&gt;33396962&lt;/accession-num&gt;&lt;urls&gt;&lt;related-urls&gt;&lt;url&gt;https://www.ncbi.nlm.nih.gov/pubmed/33396962&lt;/url&gt;&lt;/related-urls&gt;&lt;/urls&gt;&lt;custom1&gt;The authors declare that they have no competing interests.&lt;/custom1&gt;&lt;custom2&gt;PMC7796446&lt;/custom2&gt;&lt;electronic-resource-num&gt;10.3390/ijms22010338&lt;/electronic-resource-num&gt;&lt;/record&gt;&lt;/Cite&gt;&lt;/EndNote&gt;</w:instrText>
      </w:r>
      <w:r>
        <w:rPr>
          <w:rFonts w:ascii="Calibri" w:hAnsi="Calibri" w:cs="Calibri"/>
          <w:i/>
          <w:iCs/>
          <w:sz w:val="22"/>
          <w:szCs w:val="22"/>
        </w:rPr>
        <w:fldChar w:fldCharType="separate"/>
      </w:r>
      <w:r>
        <w:rPr>
          <w:rFonts w:asciiTheme="minorHAnsi" w:hAnsiTheme="minorHAnsi" w:cstheme="minorHAnsi"/>
          <w:i/>
          <w:iCs/>
          <w:sz w:val="22"/>
          <w:szCs w:val="22"/>
          <w:vertAlign w:val="superscript"/>
        </w:rPr>
        <w:t>31</w:t>
      </w:r>
      <w:r>
        <w:rPr>
          <w:rFonts w:ascii="Calibri" w:hAnsi="Calibri" w:cs="Calibri"/>
          <w:i/>
          <w:iCs/>
          <w:sz w:val="22"/>
          <w:szCs w:val="22"/>
        </w:rPr>
        <w:fldChar w:fldCharType="end"/>
      </w:r>
      <w:r>
        <w:rPr>
          <w:rFonts w:asciiTheme="minorHAnsi" w:hAnsiTheme="minorHAnsi" w:cstheme="minorHAnsi"/>
          <w:sz w:val="22"/>
          <w:szCs w:val="22"/>
        </w:rPr>
        <w:t xml:space="preserve">  is found at lower levels in the cerebrospinal fluid of Alzheimer’s disease patients</w:t>
      </w:r>
      <w:r>
        <w:fldChar w:fldCharType="begin"/>
      </w:r>
      <w:r>
        <w:rPr>
          <w:rFonts w:ascii="Calibri" w:hAnsi="Calibri" w:cs="Calibri"/>
          <w:sz w:val="22"/>
          <w:szCs w:val="22"/>
        </w:rPr>
        <w:instrText>ADDIN EN.CITE &lt;EndNote&gt;&lt;Cite&gt;&lt;Author&gt;Jolkkonen&lt;/Author&gt;&lt;Year&gt;1987&lt;/Year&gt;&lt;RecNum&gt;63&lt;/RecNum&gt;&lt;DisplayText&gt;&lt;style face="superscript"&gt;32&lt;/style&gt;&lt;/DisplayText&gt;&lt;record&gt;&lt;rec-number&gt;63&lt;/rec-number&gt;&lt;foreign-keys&gt;&lt;key app="EN" db-id="t09r9fzfjtz2pne0s2q5209cr0edepzd0f0r" timestamp="1681209976"&gt;63&lt;/key&gt;&lt;/foreign-keys&gt;&lt;ref-type name="Journal Article"&gt;17&lt;/ref-type&gt;&lt;contributors&gt;&lt;authors&gt;&lt;author&gt;Jolkkonen, J. T.&lt;/author&gt;&lt;author&gt;Soininen, H. S.&lt;/author&gt;&lt;author&gt;Riekkinen, P. J.&lt;/author&gt;&lt;/authors&gt;&lt;/contributors&gt;&lt;titles&gt;&lt;title&gt;beta-Endorphin-like immunoreactivity in cerebrospinal fluid of patients with Alzheimer&amp;apos;s disease and Parkinson&amp;apos;s disease&lt;/title&gt;&lt;secondary-title&gt;J Neurol Sci&lt;/secondary-title&gt;&lt;/titles&gt;&lt;periodical&gt;&lt;full-title&gt;J Neurol Sci&lt;/full-title&gt;&lt;/periodical&gt;&lt;pages&gt;153-9&lt;/pages&gt;&lt;volume&gt;77&lt;/volume&gt;&lt;number&gt;2-3&lt;/number&gt;&lt;keywords&gt;&lt;keyword&gt;Aged&lt;/keyword&gt;&lt;keyword&gt;Aged, 80 and over&lt;/keyword&gt;&lt;keyword&gt;Alzheimer Disease/*cerebrospinal fluid&lt;/keyword&gt;&lt;keyword&gt;Endorphins/*cerebrospinal fluid&lt;/keyword&gt;&lt;keyword&gt;Female&lt;/keyword&gt;&lt;keyword&gt;Humans&lt;/keyword&gt;&lt;keyword&gt;Hypothalamus/metabolism&lt;/keyword&gt;&lt;keyword&gt;Male&lt;/keyword&gt;&lt;keyword&gt;Middle Aged&lt;/keyword&gt;&lt;keyword&gt;Parkinson Disease/*cerebrospinal fluid&lt;/keyword&gt;&lt;keyword&gt;Pro-Opiomelanocortin/metabolism&lt;/keyword&gt;&lt;keyword&gt;Radioimmunoassay&lt;/keyword&gt;&lt;keyword&gt;beta-Endorphin&lt;/keyword&gt;&lt;/keywords&gt;&lt;dates&gt;&lt;year&gt;1987&lt;/year&gt;&lt;pub-dates&gt;&lt;date&gt;Feb&lt;/date&gt;&lt;/pub-dates&gt;&lt;/dates&gt;&lt;isbn&gt;0022-510X (Print)&amp;#xD;0022-510X (Linking)&lt;/isbn&gt;&lt;accession-num&gt;2950209&lt;/accession-num&gt;&lt;urls&gt;&lt;related-urls&gt;&lt;url&gt;https://www.ncbi.nlm.nih.gov/pubmed/2950209&lt;/url&gt;&lt;/related-urls&gt;&lt;/urls&gt;&lt;electronic-resource-num&gt;10.1016/0022-510x(87)90118-3&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32</w:t>
      </w:r>
      <w:r>
        <w:rPr>
          <w:rFonts w:ascii="Calibri" w:hAnsi="Calibri" w:cs="Calibri"/>
          <w:sz w:val="22"/>
          <w:szCs w:val="22"/>
        </w:rPr>
        <w:fldChar w:fldCharType="end"/>
      </w:r>
      <w:r>
        <w:rPr>
          <w:rFonts w:asciiTheme="minorHAnsi" w:hAnsiTheme="minorHAnsi" w:cstheme="minorHAnsi"/>
          <w:sz w:val="22"/>
          <w:szCs w:val="22"/>
        </w:rPr>
        <w:t xml:space="preserve">. Similarly, both </w:t>
      </w:r>
      <w:r>
        <w:rPr>
          <w:rFonts w:asciiTheme="minorHAnsi" w:hAnsiTheme="minorHAnsi" w:cstheme="minorHAnsi"/>
          <w:i/>
          <w:iCs/>
          <w:sz w:val="22"/>
          <w:szCs w:val="22"/>
        </w:rPr>
        <w:t>ɑ-MSH</w:t>
      </w:r>
      <w:r>
        <w:rPr>
          <w:rFonts w:asciiTheme="minorHAnsi" w:hAnsiTheme="minorHAnsi" w:cstheme="minorHAnsi"/>
          <w:sz w:val="22"/>
          <w:szCs w:val="22"/>
        </w:rPr>
        <w:t xml:space="preserve"> and </w:t>
      </w:r>
      <w:r>
        <w:rPr>
          <w:rFonts w:asciiTheme="minorHAnsi" w:hAnsiTheme="minorHAnsi" w:cstheme="minorHAnsi"/>
          <w:i/>
          <w:iCs/>
          <w:sz w:val="22"/>
          <w:szCs w:val="22"/>
        </w:rPr>
        <w:t>β-MSH</w:t>
      </w:r>
      <w:r>
        <w:rPr>
          <w:rFonts w:asciiTheme="minorHAnsi" w:hAnsiTheme="minorHAnsi" w:cstheme="minorHAnsi"/>
          <w:sz w:val="22"/>
          <w:szCs w:val="22"/>
        </w:rPr>
        <w:t xml:space="preserve"> are cytokine antagonists that protect against excitotoxic and apoptotic signalling effects in Parkinson’s and Alzheimer’s disease models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33,34</w:t>
      </w:r>
      <w:r>
        <w:rPr>
          <w:rFonts w:ascii="Calibri" w:hAnsi="Calibri" w:cs="Calibri"/>
          <w:sz w:val="22"/>
          <w:szCs w:val="22"/>
        </w:rPr>
        <w:fldChar w:fldCharType="end"/>
      </w:r>
      <w:r>
        <w:rPr>
          <w:rFonts w:asciiTheme="minorHAnsi" w:hAnsiTheme="minorHAnsi" w:cstheme="minorHAnsi"/>
          <w:sz w:val="22"/>
          <w:szCs w:val="22"/>
        </w:rPr>
        <w:t xml:space="preserve">; actions that are also perturbed in ALS as evidenced by similarly enriched pathways in this study. Therefore, the effects that </w:t>
      </w:r>
      <w:r>
        <w:rPr>
          <w:rFonts w:asciiTheme="minorHAnsi" w:hAnsiTheme="minorHAnsi" w:cstheme="minorHAnsi"/>
          <w:i/>
          <w:iCs/>
          <w:sz w:val="22"/>
          <w:szCs w:val="22"/>
        </w:rPr>
        <w:t>MC4R</w:t>
      </w:r>
      <w:r>
        <w:rPr>
          <w:rFonts w:asciiTheme="minorHAnsi" w:hAnsiTheme="minorHAnsi" w:cstheme="minorHAnsi"/>
          <w:sz w:val="22"/>
          <w:szCs w:val="22"/>
        </w:rPr>
        <w:t>-</w:t>
      </w:r>
      <w:r>
        <w:rPr>
          <w:rFonts w:asciiTheme="minorHAnsi" w:hAnsiTheme="minorHAnsi" w:cstheme="minorHAnsi"/>
          <w:i/>
          <w:iCs/>
          <w:sz w:val="22"/>
          <w:szCs w:val="22"/>
        </w:rPr>
        <w:t>POMC</w:t>
      </w:r>
      <w:r>
        <w:rPr>
          <w:rFonts w:asciiTheme="minorHAnsi" w:hAnsiTheme="minorHAnsi" w:cstheme="minorHAnsi"/>
          <w:sz w:val="22"/>
          <w:szCs w:val="22"/>
        </w:rPr>
        <w:t xml:space="preserve"> signalling has on inflammatory processes could also explain the significant enrichment of immune-related processes observed in the TargetALS dataset. </w:t>
      </w:r>
    </w:p>
    <w:p w14:paraId="79D0BC2C" w14:textId="77777777" w:rsidR="0041040D" w:rsidRDefault="0041040D">
      <w:pPr>
        <w:jc w:val="both"/>
        <w:rPr>
          <w:rFonts w:asciiTheme="minorHAnsi" w:hAnsiTheme="minorHAnsi" w:cstheme="minorHAnsi"/>
          <w:sz w:val="22"/>
          <w:szCs w:val="22"/>
        </w:rPr>
      </w:pPr>
    </w:p>
    <w:p w14:paraId="5CA5C04A" w14:textId="075F9DDA" w:rsidR="0041040D" w:rsidRDefault="00656DB8">
      <w:pPr>
        <w:jc w:val="both"/>
        <w:rPr>
          <w:rFonts w:asciiTheme="minorHAnsi" w:hAnsiTheme="minorHAnsi" w:cstheme="minorHAnsi"/>
          <w:sz w:val="22"/>
          <w:szCs w:val="22"/>
        </w:rPr>
      </w:pPr>
      <w:r>
        <w:rPr>
          <w:rFonts w:asciiTheme="minorHAnsi" w:hAnsiTheme="minorHAnsi" w:cstheme="minorHAnsi"/>
          <w:sz w:val="22"/>
          <w:szCs w:val="22"/>
        </w:rPr>
        <w:t xml:space="preserve">To </w:t>
      </w:r>
      <w:r w:rsidR="00E75B10">
        <w:rPr>
          <w:rFonts w:asciiTheme="minorHAnsi" w:hAnsiTheme="minorHAnsi" w:cstheme="minorHAnsi"/>
          <w:sz w:val="22"/>
          <w:szCs w:val="22"/>
        </w:rPr>
        <w:t>further</w:t>
      </w:r>
      <w:r>
        <w:rPr>
          <w:rFonts w:asciiTheme="minorHAnsi" w:hAnsiTheme="minorHAnsi" w:cstheme="minorHAnsi"/>
          <w:sz w:val="22"/>
          <w:szCs w:val="22"/>
        </w:rPr>
        <w:t xml:space="preserve"> </w:t>
      </w:r>
      <w:r w:rsidR="00E75B10">
        <w:rPr>
          <w:rFonts w:asciiTheme="minorHAnsi" w:hAnsiTheme="minorHAnsi" w:cstheme="minorHAnsi"/>
          <w:sz w:val="22"/>
          <w:szCs w:val="22"/>
        </w:rPr>
        <w:t>investigate</w:t>
      </w:r>
      <w:r>
        <w:rPr>
          <w:rFonts w:asciiTheme="minorHAnsi" w:hAnsiTheme="minorHAnsi" w:cstheme="minorHAnsi"/>
          <w:sz w:val="22"/>
          <w:szCs w:val="22"/>
        </w:rPr>
        <w:t xml:space="preserve"> how neuropeptide signalling affects clinical phenotype, we performed a correlation analysis of neuropeptides and their receptors (102 neurotransmitters and attributes present in KCL BrainBank and 111 in TargetALS) with clinical attributes. Several neuropeptides and receptors</w:t>
      </w:r>
      <w:r>
        <w:rPr>
          <w:rFonts w:asciiTheme="minorHAnsi" w:hAnsiTheme="minorHAnsi" w:cstheme="minorHAnsi"/>
          <w:i/>
          <w:iCs/>
          <w:sz w:val="22"/>
          <w:szCs w:val="22"/>
        </w:rPr>
        <w:t xml:space="preserve"> </w:t>
      </w:r>
      <w:r>
        <w:rPr>
          <w:rFonts w:asciiTheme="minorHAnsi" w:hAnsiTheme="minorHAnsi" w:cstheme="minorHAnsi"/>
          <w:sz w:val="22"/>
          <w:szCs w:val="22"/>
        </w:rPr>
        <w:t>significantly correlated</w:t>
      </w:r>
      <w:r>
        <w:rPr>
          <w:rFonts w:asciiTheme="minorHAnsi" w:hAnsiTheme="minorHAnsi" w:cstheme="minorHAnsi"/>
          <w:i/>
          <w:iCs/>
          <w:sz w:val="22"/>
          <w:szCs w:val="22"/>
        </w:rPr>
        <w:t xml:space="preserve"> </w:t>
      </w:r>
      <w:r>
        <w:rPr>
          <w:rFonts w:asciiTheme="minorHAnsi" w:hAnsiTheme="minorHAnsi" w:cstheme="minorHAnsi"/>
          <w:sz w:val="22"/>
          <w:szCs w:val="22"/>
        </w:rPr>
        <w:t>with age of onset and survival in both datasets.</w:t>
      </w:r>
      <w:r>
        <w:rPr>
          <w:rFonts w:asciiTheme="minorHAnsi" w:hAnsiTheme="minorHAnsi" w:cstheme="minorHAnsi"/>
          <w:i/>
          <w:iCs/>
          <w:sz w:val="22"/>
          <w:szCs w:val="22"/>
        </w:rPr>
        <w:t xml:space="preserve"> NPBWR1 </w:t>
      </w:r>
      <w:r>
        <w:rPr>
          <w:rFonts w:asciiTheme="minorHAnsi" w:hAnsiTheme="minorHAnsi" w:cstheme="minorHAnsi"/>
          <w:sz w:val="22"/>
          <w:szCs w:val="22"/>
        </w:rPr>
        <w:t xml:space="preserve">was significantly correlated with the age of onset after multiple testing correction in both datasets (KCL BrainBank r = -0.34, adjusted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0.019; TargetALS r = -0.25, adjusted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0.02). Interestingly, </w:t>
      </w:r>
      <w:r>
        <w:rPr>
          <w:rFonts w:asciiTheme="minorHAnsi" w:hAnsiTheme="minorHAnsi" w:cstheme="minorHAnsi"/>
          <w:i/>
          <w:iCs/>
          <w:sz w:val="22"/>
          <w:szCs w:val="22"/>
        </w:rPr>
        <w:t>NPBWR1</w:t>
      </w:r>
      <w:r>
        <w:rPr>
          <w:rFonts w:asciiTheme="minorHAnsi" w:hAnsiTheme="minorHAnsi" w:cstheme="minorHAnsi"/>
          <w:sz w:val="22"/>
          <w:szCs w:val="22"/>
        </w:rPr>
        <w:t xml:space="preserve"> is expressed by GABAergic interneurons and when activated, can dampen their inhibitory effects</w:t>
      </w:r>
      <w:r>
        <w:fldChar w:fldCharType="begin"/>
      </w:r>
      <w:r>
        <w:rPr>
          <w:rFonts w:ascii="Calibri" w:hAnsi="Calibri" w:cs="Calibri"/>
          <w:sz w:val="22"/>
          <w:szCs w:val="22"/>
        </w:rPr>
        <w:instrText>ADDIN EN.CITE &lt;EndNote&gt;&lt;Cite&gt;&lt;Author&gt;Chottova Dvorakova&lt;/Author&gt;&lt;Year&gt;2018&lt;/Year&gt;&lt;RecNum&gt;66&lt;/RecNum&gt;&lt;DisplayText&gt;&lt;style face="superscript"&gt;35&lt;/style&gt;&lt;/DisplayText&gt;&lt;record&gt;&lt;rec-number&gt;66&lt;/rec-number&gt;&lt;foreign-keys&gt;&lt;key app="EN" db-id="t09r9fzfjtz2pne0s2q5209cr0edepzd0f0r" timestamp="1681210219"&gt;66&lt;/key&gt;&lt;/foreign-keys&gt;&lt;ref-type name="Journal Article"&gt;17&lt;/ref-type&gt;&lt;contributors&gt;&lt;authors&gt;&lt;author&gt;Chottova Dvorakova, M.&lt;/author&gt;&lt;/authors&gt;&lt;/contributors&gt;&lt;auth-address&gt;Biomedical Center, Faculty of Medicine in Pilsen, Charles University, Pilsen, Czechia.&amp;#xD;Department of Physiology, Faculty of Medicine in Pilsen, Charles University, Pilsen, Czechia.&lt;/auth-address&gt;&lt;titles&gt;&lt;title&gt;Distribution and Function of Neuropeptides W/B Signaling System&lt;/title&gt;&lt;secondary-title&gt;Front Physiol&lt;/secondary-title&gt;&lt;/titles&gt;&lt;periodical&gt;&lt;full-title&gt;Front Physiol&lt;/full-title&gt;&lt;/periodical&gt;&lt;pages&gt;981&lt;/pages&gt;&lt;volume&gt;9&lt;/volume&gt;&lt;edition&gt;20180724&lt;/edition&gt;&lt;keywords&gt;&lt;keyword&gt;Npb&lt;/keyword&gt;&lt;keyword&gt;Npbwr1&lt;/keyword&gt;&lt;keyword&gt;Npbwr2&lt;/keyword&gt;&lt;keyword&gt;Npw&lt;/keyword&gt;&lt;keyword&gt;function&lt;/keyword&gt;&lt;keyword&gt;localization&lt;/keyword&gt;&lt;/keywords&gt;&lt;dates&gt;&lt;year&gt;2018&lt;/year&gt;&lt;/dates&gt;&lt;isbn&gt;1664-042X (Print)&amp;#xD;1664-042X (Electronic)&amp;#xD;1664-042X (Linking)&lt;/isbn&gt;&lt;accession-num&gt;30087623&lt;/accession-num&gt;&lt;urls&gt;&lt;related-urls&gt;&lt;url&gt;https://www.ncbi.nlm.nih.gov/pubmed/30087623&lt;/url&gt;&lt;/related-urls&gt;&lt;/urls&gt;&lt;custom2&gt;PMC6067035&lt;/custom2&gt;&lt;electronic-resource-num&gt;10.3389/fphys.2018.00981&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35</w:t>
      </w:r>
      <w:r>
        <w:rPr>
          <w:rFonts w:ascii="Calibri" w:hAnsi="Calibri" w:cs="Calibri"/>
          <w:sz w:val="22"/>
          <w:szCs w:val="22"/>
        </w:rPr>
        <w:fldChar w:fldCharType="end"/>
      </w:r>
      <w:r>
        <w:rPr>
          <w:rFonts w:asciiTheme="minorHAnsi" w:hAnsiTheme="minorHAnsi" w:cstheme="minorHAnsi"/>
          <w:sz w:val="22"/>
          <w:szCs w:val="22"/>
        </w:rPr>
        <w:t xml:space="preserve">. Therefore, increased </w:t>
      </w:r>
      <w:r>
        <w:rPr>
          <w:rFonts w:asciiTheme="minorHAnsi" w:hAnsiTheme="minorHAnsi" w:cstheme="minorHAnsi"/>
          <w:i/>
          <w:iCs/>
          <w:sz w:val="22"/>
          <w:szCs w:val="22"/>
        </w:rPr>
        <w:t>NPBWR1</w:t>
      </w:r>
      <w:r>
        <w:rPr>
          <w:rFonts w:asciiTheme="minorHAnsi" w:hAnsiTheme="minorHAnsi" w:cstheme="minorHAnsi"/>
          <w:sz w:val="22"/>
          <w:szCs w:val="22"/>
        </w:rPr>
        <w:t xml:space="preserve"> expression could have a greater impact on the aforementioned alterations in motor cortex circuitry, which would corroborate with the earlier age of </w:t>
      </w:r>
      <w:r>
        <w:rPr>
          <w:rFonts w:asciiTheme="minorHAnsi" w:hAnsiTheme="minorHAnsi" w:cstheme="minorHAnsi"/>
          <w:sz w:val="22"/>
          <w:szCs w:val="22"/>
        </w:rPr>
        <w:lastRenderedPageBreak/>
        <w:t xml:space="preserve">onset in patients with higher </w:t>
      </w:r>
      <w:r>
        <w:rPr>
          <w:rFonts w:asciiTheme="minorHAnsi" w:hAnsiTheme="minorHAnsi" w:cstheme="minorHAnsi"/>
          <w:i/>
          <w:iCs/>
          <w:sz w:val="22"/>
          <w:szCs w:val="22"/>
        </w:rPr>
        <w:t xml:space="preserve">NPBWR1 </w:t>
      </w:r>
      <w:r>
        <w:rPr>
          <w:rFonts w:asciiTheme="minorHAnsi" w:hAnsiTheme="minorHAnsi" w:cstheme="minorHAnsi"/>
          <w:sz w:val="22"/>
          <w:szCs w:val="22"/>
        </w:rPr>
        <w:t xml:space="preserve">levels. Likewise, expression of the somatostatin receptor </w:t>
      </w:r>
      <w:r>
        <w:rPr>
          <w:rFonts w:asciiTheme="minorHAnsi" w:hAnsiTheme="minorHAnsi" w:cstheme="minorHAnsi"/>
          <w:i/>
          <w:iCs/>
          <w:sz w:val="22"/>
          <w:szCs w:val="22"/>
        </w:rPr>
        <w:t>SSTR1</w:t>
      </w:r>
      <w:r>
        <w:rPr>
          <w:rFonts w:asciiTheme="minorHAnsi" w:hAnsiTheme="minorHAnsi" w:cstheme="minorHAnsi"/>
          <w:sz w:val="22"/>
          <w:szCs w:val="22"/>
        </w:rPr>
        <w:t>, which also resides on inhibitory GABAergic interneurons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36</w:t>
      </w:r>
      <w:r>
        <w:rPr>
          <w:rFonts w:ascii="Calibri" w:hAnsi="Calibri" w:cs="Calibri"/>
          <w:sz w:val="22"/>
          <w:szCs w:val="22"/>
        </w:rPr>
        <w:fldChar w:fldCharType="end"/>
      </w:r>
      <w:r>
        <w:rPr>
          <w:rFonts w:asciiTheme="minorHAnsi" w:hAnsiTheme="minorHAnsi" w:cstheme="minorHAnsi"/>
          <w:sz w:val="22"/>
          <w:szCs w:val="22"/>
        </w:rPr>
        <w:t xml:space="preserve">, was nominally negatively correlated with age of onset in the KCL BrainBank. We also found a nominally significant correlation between </w:t>
      </w:r>
      <w:r>
        <w:rPr>
          <w:rFonts w:asciiTheme="minorHAnsi" w:hAnsiTheme="minorHAnsi" w:cstheme="minorHAnsi"/>
          <w:i/>
          <w:iCs/>
          <w:sz w:val="22"/>
          <w:szCs w:val="22"/>
        </w:rPr>
        <w:t xml:space="preserve">TACR1 </w:t>
      </w:r>
      <w:r>
        <w:rPr>
          <w:rFonts w:asciiTheme="minorHAnsi" w:hAnsiTheme="minorHAnsi" w:cstheme="minorHAnsi"/>
          <w:sz w:val="22"/>
          <w:szCs w:val="22"/>
        </w:rPr>
        <w:t>and</w:t>
      </w:r>
      <w:r>
        <w:rPr>
          <w:rFonts w:asciiTheme="minorHAnsi" w:hAnsiTheme="minorHAnsi" w:cstheme="minorHAnsi"/>
          <w:i/>
          <w:iCs/>
          <w:sz w:val="22"/>
          <w:szCs w:val="22"/>
        </w:rPr>
        <w:t xml:space="preserve"> GNRH1 </w:t>
      </w:r>
      <w:r>
        <w:rPr>
          <w:rFonts w:asciiTheme="minorHAnsi" w:hAnsiTheme="minorHAnsi" w:cstheme="minorHAnsi"/>
          <w:sz w:val="22"/>
          <w:szCs w:val="22"/>
        </w:rPr>
        <w:t>levels</w:t>
      </w:r>
      <w:r>
        <w:rPr>
          <w:rFonts w:asciiTheme="minorHAnsi" w:hAnsiTheme="minorHAnsi" w:cstheme="minorHAnsi"/>
          <w:i/>
          <w:iCs/>
          <w:sz w:val="22"/>
          <w:szCs w:val="22"/>
        </w:rPr>
        <w:t xml:space="preserve"> </w:t>
      </w:r>
      <w:r>
        <w:rPr>
          <w:rFonts w:asciiTheme="minorHAnsi" w:hAnsiTheme="minorHAnsi" w:cstheme="minorHAnsi"/>
          <w:sz w:val="22"/>
          <w:szCs w:val="22"/>
        </w:rPr>
        <w:t xml:space="preserve">and survival in both datasets. Both </w:t>
      </w:r>
      <w:r>
        <w:rPr>
          <w:rFonts w:asciiTheme="minorHAnsi" w:hAnsiTheme="minorHAnsi" w:cstheme="minorHAnsi"/>
          <w:i/>
          <w:iCs/>
          <w:sz w:val="22"/>
          <w:szCs w:val="22"/>
        </w:rPr>
        <w:t>TACR1</w:t>
      </w:r>
      <w:r>
        <w:rPr>
          <w:rFonts w:asciiTheme="minorHAnsi" w:hAnsiTheme="minorHAnsi" w:cstheme="minorHAnsi"/>
          <w:sz w:val="22"/>
          <w:szCs w:val="22"/>
        </w:rPr>
        <w:t xml:space="preserve"> and </w:t>
      </w:r>
      <w:r>
        <w:rPr>
          <w:rFonts w:asciiTheme="minorHAnsi" w:hAnsiTheme="minorHAnsi" w:cstheme="minorHAnsi"/>
          <w:i/>
          <w:iCs/>
          <w:sz w:val="22"/>
          <w:szCs w:val="22"/>
        </w:rPr>
        <w:t>GNRH1</w:t>
      </w:r>
      <w:r>
        <w:rPr>
          <w:rFonts w:asciiTheme="minorHAnsi" w:hAnsiTheme="minorHAnsi" w:cstheme="minorHAnsi"/>
          <w:sz w:val="22"/>
          <w:szCs w:val="22"/>
        </w:rPr>
        <w:t xml:space="preserve"> can stimulate the production and release of arachidonic acid</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37,38</w:t>
      </w:r>
      <w:r>
        <w:rPr>
          <w:rFonts w:ascii="Calibri" w:hAnsi="Calibri" w:cs="Calibri"/>
          <w:sz w:val="22"/>
          <w:szCs w:val="22"/>
        </w:rPr>
        <w:fldChar w:fldCharType="end"/>
      </w:r>
      <w:r>
        <w:rPr>
          <w:rFonts w:asciiTheme="minorHAnsi" w:hAnsiTheme="minorHAnsi" w:cstheme="minorHAnsi"/>
          <w:sz w:val="22"/>
          <w:szCs w:val="22"/>
        </w:rPr>
        <w:t>, a polyunsaturated fatty acid whose levels can distinguish ALS patients from mimics and controls and positively correlates with disease progression</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39</w:t>
      </w:r>
      <w:r>
        <w:rPr>
          <w:rFonts w:ascii="Calibri" w:hAnsi="Calibri" w:cs="Calibri"/>
          <w:sz w:val="22"/>
          <w:szCs w:val="22"/>
        </w:rPr>
        <w:fldChar w:fldCharType="end"/>
      </w:r>
      <w:r>
        <w:rPr>
          <w:rFonts w:asciiTheme="minorHAnsi" w:hAnsiTheme="minorHAnsi" w:cstheme="minorHAnsi"/>
          <w:sz w:val="22"/>
          <w:szCs w:val="22"/>
        </w:rPr>
        <w:t>, with higher levels also found in spinal cord motor neuron cultures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40</w:t>
      </w:r>
      <w:r>
        <w:rPr>
          <w:rFonts w:ascii="Calibri" w:hAnsi="Calibri" w:cs="Calibri"/>
          <w:sz w:val="22"/>
          <w:szCs w:val="22"/>
        </w:rPr>
        <w:fldChar w:fldCharType="end"/>
      </w:r>
      <w:r>
        <w:rPr>
          <w:rFonts w:asciiTheme="minorHAnsi" w:hAnsiTheme="minorHAnsi" w:cstheme="minorHAnsi"/>
          <w:sz w:val="22"/>
          <w:szCs w:val="22"/>
        </w:rPr>
        <w:t>. Therefore, the role of the neuropeptide signalling system on lipid metabolism and cortical signalling in ALS is warranted to assess its full impact on clinical phenotype.</w:t>
      </w:r>
    </w:p>
    <w:p w14:paraId="5DCEC853" w14:textId="77777777" w:rsidR="0041040D" w:rsidRDefault="0041040D">
      <w:pPr>
        <w:jc w:val="both"/>
        <w:rPr>
          <w:rFonts w:asciiTheme="minorHAnsi" w:hAnsiTheme="minorHAnsi" w:cstheme="minorHAnsi"/>
          <w:sz w:val="22"/>
          <w:szCs w:val="22"/>
        </w:rPr>
      </w:pPr>
    </w:p>
    <w:p w14:paraId="0C324863" w14:textId="42D5BAF9" w:rsidR="001E333C" w:rsidRDefault="00656DB8">
      <w:pPr>
        <w:jc w:val="both"/>
        <w:rPr>
          <w:rFonts w:asciiTheme="minorHAnsi" w:hAnsiTheme="minorHAnsi" w:cstheme="minorHAnsi"/>
          <w:sz w:val="22"/>
          <w:szCs w:val="22"/>
        </w:rPr>
      </w:pPr>
      <w:r>
        <w:rPr>
          <w:rFonts w:asciiTheme="minorHAnsi" w:hAnsiTheme="minorHAnsi" w:cstheme="minorHAnsi"/>
          <w:sz w:val="22"/>
          <w:szCs w:val="22"/>
        </w:rPr>
        <w:t>When reviewing the 44 differentially expressed genes which were shared in both datasets, we found that many were involved in integral themes of ALS pathogenesis, such as carbohydrate/lipid metabolism, mitochondrial energy homeostasis (</w:t>
      </w:r>
      <w:r>
        <w:rPr>
          <w:rFonts w:asciiTheme="minorHAnsi" w:hAnsiTheme="minorHAnsi" w:cstheme="minorHAnsi"/>
          <w:i/>
          <w:iCs/>
          <w:sz w:val="22"/>
          <w:szCs w:val="22"/>
        </w:rPr>
        <w:t>SULT1A1, IP6K3, CPT1A</w:t>
      </w:r>
      <w:r>
        <w:rPr>
          <w:rFonts w:asciiTheme="minorHAnsi" w:hAnsiTheme="minorHAnsi" w:cstheme="minorHAnsi"/>
          <w:sz w:val="22"/>
          <w:szCs w:val="22"/>
        </w:rPr>
        <w: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41-43</w:t>
      </w:r>
      <w:r>
        <w:rPr>
          <w:rFonts w:ascii="Calibri" w:hAnsi="Calibri" w:cs="Calibri"/>
          <w:sz w:val="22"/>
          <w:szCs w:val="22"/>
        </w:rPr>
        <w:fldChar w:fldCharType="end"/>
      </w:r>
      <w:r>
        <w:rPr>
          <w:rFonts w:asciiTheme="minorHAnsi" w:hAnsiTheme="minorHAnsi" w:cstheme="minorHAnsi"/>
          <w:sz w:val="22"/>
          <w:szCs w:val="22"/>
        </w:rPr>
        <w:t>, and neurovascular unit dysfunction (</w:t>
      </w:r>
      <w:r>
        <w:rPr>
          <w:rFonts w:asciiTheme="minorHAnsi" w:hAnsiTheme="minorHAnsi" w:cstheme="minorHAnsi"/>
          <w:i/>
          <w:iCs/>
          <w:sz w:val="22"/>
          <w:szCs w:val="22"/>
        </w:rPr>
        <w:t>AQP1, APLNR, CA12, AGPT1, CST3</w:t>
      </w:r>
      <w:r>
        <w:rPr>
          <w:rFonts w:asciiTheme="minorHAnsi" w:hAnsiTheme="minorHAnsi" w:cstheme="minorHAnsi"/>
          <w:sz w:val="22"/>
          <w:szCs w:val="22"/>
        </w:rPr>
        <w: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44-48</w:t>
      </w:r>
      <w:r>
        <w:rPr>
          <w:rFonts w:ascii="Calibri" w:hAnsi="Calibri" w:cs="Calibri"/>
          <w:sz w:val="22"/>
          <w:szCs w:val="22"/>
        </w:rPr>
        <w:fldChar w:fldCharType="end"/>
      </w:r>
      <w:r>
        <w:rPr>
          <w:rFonts w:asciiTheme="minorHAnsi" w:hAnsiTheme="minorHAnsi" w:cstheme="minorHAnsi"/>
          <w:sz w:val="22"/>
          <w:szCs w:val="22"/>
        </w:rPr>
        <w:t>. Further investigations of these genes are needed to determine if they are the drivers of alterations in these pathways in ALS.</w:t>
      </w:r>
      <w:r w:rsidR="001A5252">
        <w:rPr>
          <w:rFonts w:asciiTheme="minorHAnsi" w:hAnsiTheme="minorHAnsi" w:cstheme="minorHAnsi"/>
          <w:sz w:val="22"/>
          <w:szCs w:val="22"/>
        </w:rPr>
        <w:t xml:space="preserve"> </w:t>
      </w:r>
      <w:r w:rsidR="00D9421C">
        <w:rPr>
          <w:rFonts w:asciiTheme="minorHAnsi" w:hAnsiTheme="minorHAnsi" w:cstheme="minorHAnsi"/>
          <w:sz w:val="22"/>
          <w:szCs w:val="22"/>
        </w:rPr>
        <w:t xml:space="preserve">Strikingly, we observed that </w:t>
      </w:r>
      <w:r w:rsidR="0042095F">
        <w:rPr>
          <w:rFonts w:asciiTheme="minorHAnsi" w:hAnsiTheme="minorHAnsi" w:cstheme="minorHAnsi"/>
          <w:sz w:val="22"/>
          <w:szCs w:val="22"/>
        </w:rPr>
        <w:t>cases in both datasets displayed</w:t>
      </w:r>
      <w:r w:rsidR="00D9421C">
        <w:rPr>
          <w:rFonts w:asciiTheme="minorHAnsi" w:hAnsiTheme="minorHAnsi" w:cstheme="minorHAnsi"/>
          <w:sz w:val="22"/>
          <w:szCs w:val="22"/>
        </w:rPr>
        <w:t xml:space="preserve"> </w:t>
      </w:r>
      <w:r w:rsidR="0042095F">
        <w:rPr>
          <w:rFonts w:asciiTheme="minorHAnsi" w:hAnsiTheme="minorHAnsi" w:cstheme="minorHAnsi"/>
          <w:sz w:val="22"/>
          <w:szCs w:val="22"/>
        </w:rPr>
        <w:t xml:space="preserve">reduced </w:t>
      </w:r>
      <w:r w:rsidR="00D9421C">
        <w:rPr>
          <w:rFonts w:asciiTheme="minorHAnsi" w:hAnsiTheme="minorHAnsi" w:cstheme="minorHAnsi"/>
          <w:sz w:val="22"/>
          <w:szCs w:val="22"/>
        </w:rPr>
        <w:t>endothelial cell co</w:t>
      </w:r>
      <w:r w:rsidR="0042095F">
        <w:rPr>
          <w:rFonts w:asciiTheme="minorHAnsi" w:hAnsiTheme="minorHAnsi" w:cstheme="minorHAnsi"/>
          <w:sz w:val="22"/>
          <w:szCs w:val="22"/>
        </w:rPr>
        <w:t>mposition</w:t>
      </w:r>
      <w:r w:rsidR="007E3199">
        <w:rPr>
          <w:rFonts w:asciiTheme="minorHAnsi" w:hAnsiTheme="minorHAnsi" w:cstheme="minorHAnsi"/>
          <w:sz w:val="22"/>
          <w:szCs w:val="22"/>
        </w:rPr>
        <w:t xml:space="preserve">, </w:t>
      </w:r>
      <w:r w:rsidR="0042095F">
        <w:rPr>
          <w:rFonts w:asciiTheme="minorHAnsi" w:hAnsiTheme="minorHAnsi" w:cstheme="minorHAnsi"/>
          <w:sz w:val="22"/>
          <w:szCs w:val="22"/>
        </w:rPr>
        <w:t xml:space="preserve">which is consistent with </w:t>
      </w:r>
      <w:r w:rsidR="007E3199">
        <w:rPr>
          <w:rFonts w:asciiTheme="minorHAnsi" w:hAnsiTheme="minorHAnsi" w:cstheme="minorHAnsi"/>
          <w:sz w:val="22"/>
          <w:szCs w:val="22"/>
        </w:rPr>
        <w:t>evidence</w:t>
      </w:r>
      <w:r w:rsidR="0042095F">
        <w:rPr>
          <w:rFonts w:asciiTheme="minorHAnsi" w:hAnsiTheme="minorHAnsi" w:cstheme="minorHAnsi"/>
          <w:sz w:val="22"/>
          <w:szCs w:val="22"/>
        </w:rPr>
        <w:t xml:space="preserve"> that </w:t>
      </w:r>
      <w:r w:rsidR="001E333C">
        <w:rPr>
          <w:rFonts w:asciiTheme="minorHAnsi" w:hAnsiTheme="minorHAnsi" w:cstheme="minorHAnsi"/>
          <w:sz w:val="22"/>
          <w:szCs w:val="22"/>
        </w:rPr>
        <w:t>decreased production of endothelial cells in the motor cortex microvasculature</w:t>
      </w:r>
      <w:r w:rsidR="007E3199">
        <w:rPr>
          <w:rFonts w:asciiTheme="minorHAnsi" w:hAnsiTheme="minorHAnsi" w:cstheme="minorHAnsi"/>
          <w:sz w:val="22"/>
          <w:szCs w:val="22"/>
        </w:rPr>
        <w:t>, which induces neurovascular unit dysfunction,</w:t>
      </w:r>
      <w:r w:rsidR="001E333C">
        <w:rPr>
          <w:rFonts w:asciiTheme="minorHAnsi" w:hAnsiTheme="minorHAnsi" w:cstheme="minorHAnsi"/>
          <w:sz w:val="22"/>
          <w:szCs w:val="22"/>
        </w:rPr>
        <w:t xml:space="preserve"> is one harbinger of </w:t>
      </w:r>
      <w:r w:rsidR="007E3199">
        <w:rPr>
          <w:rFonts w:asciiTheme="minorHAnsi" w:hAnsiTheme="minorHAnsi" w:cstheme="minorHAnsi"/>
          <w:sz w:val="22"/>
          <w:szCs w:val="22"/>
        </w:rPr>
        <w:t>excitotoxicity and oxidative stress-induced motor neuron degeneration in people with ALS</w:t>
      </w:r>
      <w:r w:rsidR="000E2D4D">
        <w:rPr>
          <w:rFonts w:asciiTheme="minorHAnsi" w:hAnsiTheme="minorHAnsi" w:cstheme="minorHAnsi"/>
          <w:sz w:val="22"/>
          <w:szCs w:val="22"/>
          <w:vertAlign w:val="superscript"/>
        </w:rPr>
        <w:t>49</w:t>
      </w:r>
      <w:r w:rsidR="000E2D4D">
        <w:rPr>
          <w:rFonts w:asciiTheme="minorHAnsi" w:hAnsiTheme="minorHAnsi" w:cstheme="minorHAnsi"/>
          <w:sz w:val="22"/>
          <w:szCs w:val="22"/>
        </w:rPr>
        <w:t xml:space="preserve">. </w:t>
      </w:r>
      <w:r w:rsidR="007E3199">
        <w:rPr>
          <w:rFonts w:asciiTheme="minorHAnsi" w:hAnsiTheme="minorHAnsi" w:cstheme="minorHAnsi"/>
          <w:sz w:val="22"/>
          <w:szCs w:val="22"/>
        </w:rPr>
        <w:t>This highlights the benefit of looking at both differential gene and cell type</w:t>
      </w:r>
      <w:r w:rsidR="000E2D4D">
        <w:rPr>
          <w:rFonts w:asciiTheme="minorHAnsi" w:hAnsiTheme="minorHAnsi" w:cstheme="minorHAnsi"/>
          <w:sz w:val="22"/>
          <w:szCs w:val="22"/>
        </w:rPr>
        <w:t xml:space="preserve"> contributions to disentangle the biological mechanisms of ALS pathogenesis.</w:t>
      </w:r>
    </w:p>
    <w:p w14:paraId="3EF8BC8D" w14:textId="77777777" w:rsidR="008A78F0" w:rsidRDefault="008A78F0">
      <w:pPr>
        <w:jc w:val="both"/>
        <w:rPr>
          <w:rFonts w:asciiTheme="minorHAnsi" w:hAnsiTheme="minorHAnsi" w:cstheme="minorHAnsi"/>
          <w:sz w:val="22"/>
          <w:szCs w:val="22"/>
        </w:rPr>
      </w:pPr>
    </w:p>
    <w:p w14:paraId="08A8E717" w14:textId="62095A03" w:rsidR="0041040D" w:rsidRDefault="00656DB8">
      <w:pPr>
        <w:jc w:val="both"/>
        <w:rPr>
          <w:rFonts w:asciiTheme="minorHAnsi" w:hAnsiTheme="minorHAnsi" w:cstheme="minorHAnsi"/>
          <w:sz w:val="22"/>
          <w:szCs w:val="22"/>
        </w:rPr>
      </w:pPr>
      <w:r>
        <w:rPr>
          <w:rFonts w:asciiTheme="minorHAnsi" w:hAnsiTheme="minorHAnsi" w:cstheme="minorHAnsi"/>
          <w:sz w:val="22"/>
          <w:szCs w:val="22"/>
        </w:rPr>
        <w:t>Our study has some limitations which are primarily linked to the fact that we identified gene expression signatures in post-mortem tissue. Firstly, as the cells we derive expression for have survived the neurodegenerative processes of ALS, we cannot infer if the changes we are observing are causing or are a consequence of the ALS phenotype. We do not have information on the staging of ALS in these patients so cannot attribute the expression profiles to a certain point of ALS progression. Furthermore, there were 5.7 times more differentially expressed genes in KCL BrainBank than in TargetALS. Although this might be linked to the larger number of controls in the KCL datasets (~3 times more than in TargetALS), there could also be several external factors influencing these datasets, such as library preparation, RNA extraction, sample quality, and population variability in gene expression.</w:t>
      </w:r>
    </w:p>
    <w:p w14:paraId="52B605F7" w14:textId="77777777" w:rsidR="0041040D" w:rsidRDefault="0041040D">
      <w:pPr>
        <w:jc w:val="both"/>
        <w:rPr>
          <w:rFonts w:asciiTheme="minorHAnsi" w:hAnsiTheme="minorHAnsi" w:cstheme="minorHAnsi"/>
          <w:sz w:val="22"/>
          <w:szCs w:val="22"/>
        </w:rPr>
      </w:pPr>
    </w:p>
    <w:p w14:paraId="2C0FBFCE" w14:textId="62345294" w:rsidR="0041040D" w:rsidRDefault="00656DB8">
      <w:pPr>
        <w:jc w:val="both"/>
        <w:rPr>
          <w:rFonts w:asciiTheme="minorHAnsi" w:hAnsiTheme="minorHAnsi" w:cstheme="minorHAnsi"/>
          <w:sz w:val="22"/>
          <w:szCs w:val="22"/>
        </w:rPr>
      </w:pPr>
      <w:r>
        <w:rPr>
          <w:rFonts w:asciiTheme="minorHAnsi" w:hAnsiTheme="minorHAnsi" w:cstheme="minorHAnsi"/>
          <w:sz w:val="22"/>
          <w:szCs w:val="22"/>
        </w:rPr>
        <w:t xml:space="preserve">In summary, we identified several key modulatory themes of ALS pathogenesis as well as identified  genes in the </w:t>
      </w:r>
      <w:r>
        <w:rPr>
          <w:rFonts w:ascii="Calibri" w:hAnsi="Calibri" w:cs="Calibri"/>
          <w:color w:val="000000"/>
          <w:sz w:val="22"/>
          <w:szCs w:val="22"/>
        </w:rPr>
        <w:t>neuropeptide signalling pathway that showed potential as diagnostic and prognostic biomarkers. There is a great need for accurate biomarkers in ALS, particularly for biomarkers that predict the age of onset. These could be explored to inform the study of the pre-symptomatic stages of ALS and support the development of pre-symptomatic diagnostic approaches</w:t>
      </w:r>
      <w:r w:rsidR="000E2D4D" w:rsidRPr="000E2D4D">
        <w:rPr>
          <w:rFonts w:asciiTheme="minorHAnsi" w:hAnsiTheme="minorHAnsi" w:cstheme="minorHAnsi"/>
          <w:sz w:val="22"/>
          <w:szCs w:val="22"/>
          <w:vertAlign w:val="superscript"/>
        </w:rPr>
        <w:t>50</w:t>
      </w:r>
      <w:r w:rsidR="000E2D4D">
        <w:rPr>
          <w:rFonts w:ascii="Calibri" w:hAnsi="Calibri" w:cs="Calibri"/>
          <w:color w:val="000000"/>
          <w:sz w:val="22"/>
          <w:szCs w:val="22"/>
        </w:rPr>
        <w:t>.</w:t>
      </w:r>
    </w:p>
    <w:p w14:paraId="6FCEC110" w14:textId="6C3ABD5E" w:rsidR="0041040D" w:rsidRPr="00E75B10" w:rsidRDefault="0041040D" w:rsidP="00E75B10"/>
    <w:p w14:paraId="69D176A6" w14:textId="77777777" w:rsidR="0041040D" w:rsidRDefault="0041040D">
      <w:pPr>
        <w:jc w:val="both"/>
        <w:rPr>
          <w:rFonts w:asciiTheme="minorHAnsi" w:hAnsiTheme="minorHAnsi" w:cstheme="minorHAnsi"/>
          <w:sz w:val="22"/>
          <w:szCs w:val="22"/>
        </w:rPr>
      </w:pPr>
    </w:p>
    <w:p w14:paraId="23C1B79E" w14:textId="77777777" w:rsidR="0041040D" w:rsidRDefault="00656DB8">
      <w:pPr>
        <w:pStyle w:val="Heading2"/>
      </w:pPr>
      <w:r>
        <w:t>Ethics declaration</w:t>
      </w:r>
    </w:p>
    <w:p w14:paraId="59ADDECC" w14:textId="77777777" w:rsidR="0041040D" w:rsidRDefault="00656DB8">
      <w:pPr>
        <w:spacing w:after="420"/>
        <w:rPr>
          <w:rFonts w:asciiTheme="minorHAnsi" w:hAnsiTheme="minorHAnsi" w:cstheme="minorHAnsi"/>
          <w:color w:val="222222"/>
          <w:sz w:val="22"/>
          <w:szCs w:val="22"/>
        </w:rPr>
      </w:pPr>
      <w:r>
        <w:rPr>
          <w:rFonts w:asciiTheme="minorHAnsi" w:hAnsiTheme="minorHAnsi" w:cstheme="minorHAnsi"/>
          <w:i/>
          <w:iCs/>
          <w:color w:val="222222"/>
          <w:sz w:val="22"/>
          <w:szCs w:val="22"/>
        </w:rPr>
        <w:t>Post-mortem</w:t>
      </w:r>
      <w:r>
        <w:rPr>
          <w:rFonts w:asciiTheme="minorHAnsi" w:hAnsiTheme="minorHAnsi" w:cstheme="minorHAnsi"/>
          <w:color w:val="222222"/>
          <w:sz w:val="22"/>
          <w:szCs w:val="22"/>
        </w:rPr>
        <w:t> tissue samples from King’s College London were collected under the ethical approval of the MRC London Neurodegenerative Diseases Brain Bank and under the regulations of the Human Tissue Act UK 2014. All post-mortem tissue was donated to the MRC London Neurodegenerative Diseases Brain Bank under standard ethical and Human Tissue Act procedures, with informed consent provided by the next of kin. Data generated from this material were anonymized and analysed on a high-performance computing cloud (</w:t>
      </w:r>
      <w:hyperlink r:id="rId25">
        <w:r>
          <w:rPr>
            <w:rFonts w:asciiTheme="minorHAnsi" w:hAnsiTheme="minorHAnsi" w:cstheme="minorHAnsi"/>
            <w:color w:val="006699"/>
            <w:sz w:val="22"/>
            <w:szCs w:val="22"/>
            <w:u w:val="single"/>
          </w:rPr>
          <w:t>https://www.maudsleybrc.nihr.ac.uk/facilities/rosalind/</w:t>
        </w:r>
      </w:hyperlink>
      <w:r>
        <w:rPr>
          <w:rFonts w:asciiTheme="minorHAnsi" w:hAnsiTheme="minorHAnsi" w:cstheme="minorHAnsi"/>
          <w:color w:val="222222"/>
          <w:sz w:val="22"/>
          <w:szCs w:val="22"/>
        </w:rPr>
        <w:t>) with data protection protocols in accordance with Department of Health Policy (UK) and the security standards set by the National Data Guardian. Ethical approval to process and analyse </w:t>
      </w:r>
      <w:r>
        <w:rPr>
          <w:rFonts w:asciiTheme="minorHAnsi" w:hAnsiTheme="minorHAnsi" w:cstheme="minorHAnsi"/>
          <w:i/>
          <w:iCs/>
          <w:color w:val="222222"/>
          <w:sz w:val="22"/>
          <w:szCs w:val="22"/>
        </w:rPr>
        <w:t xml:space="preserve">post-mortem </w:t>
      </w:r>
      <w:r>
        <w:rPr>
          <w:rFonts w:asciiTheme="minorHAnsi" w:hAnsiTheme="minorHAnsi" w:cstheme="minorHAnsi"/>
          <w:color w:val="222222"/>
          <w:sz w:val="22"/>
          <w:szCs w:val="22"/>
        </w:rPr>
        <w:t>samples stored at King’s College London was provided by a local ethics committee at the Institute of Psychiatry, Psychology &amp; Neuroscience, King’s College London, and the MRC London Neurodegenerative Diseases Brain Bank.</w:t>
      </w:r>
    </w:p>
    <w:p w14:paraId="7E490D00" w14:textId="77777777" w:rsidR="0041040D" w:rsidRDefault="00656DB8">
      <w:pPr>
        <w:pStyle w:val="Heading2"/>
      </w:pPr>
      <w:r>
        <w:lastRenderedPageBreak/>
        <w:t>Data availability</w:t>
      </w:r>
    </w:p>
    <w:p w14:paraId="5384B17C" w14:textId="77777777" w:rsidR="0041040D" w:rsidRDefault="0041040D">
      <w:pPr>
        <w:pStyle w:val="Heading2"/>
        <w:pBdr>
          <w:bottom w:val="single" w:sz="12" w:space="6" w:color="D5D5D5"/>
        </w:pBdr>
        <w:spacing w:before="0"/>
        <w:rPr>
          <w:rFonts w:asciiTheme="minorHAnsi" w:hAnsiTheme="minorHAnsi" w:cstheme="minorHAnsi"/>
          <w:color w:val="222222"/>
          <w:sz w:val="22"/>
          <w:szCs w:val="22"/>
        </w:rPr>
      </w:pPr>
    </w:p>
    <w:p w14:paraId="2499BEE3" w14:textId="77777777" w:rsidR="0041040D" w:rsidRDefault="00656DB8">
      <w:pPr>
        <w:pStyle w:val="Heading2"/>
        <w:pBdr>
          <w:bottom w:val="single" w:sz="12" w:space="6" w:color="D5D5D5"/>
        </w:pBdr>
        <w:spacing w:before="0"/>
        <w:rPr>
          <w:rFonts w:asciiTheme="minorHAnsi" w:hAnsiTheme="minorHAnsi" w:cstheme="minorHAnsi"/>
          <w:color w:val="222222"/>
          <w:sz w:val="22"/>
          <w:szCs w:val="22"/>
        </w:rPr>
      </w:pPr>
      <w:r>
        <w:rPr>
          <w:rFonts w:asciiTheme="minorHAnsi" w:hAnsiTheme="minorHAnsi" w:cstheme="minorHAnsi"/>
          <w:color w:val="222222"/>
          <w:sz w:val="22"/>
          <w:szCs w:val="22"/>
        </w:rPr>
        <w:t xml:space="preserve">KCL BrainBank RNAseq data is available, on reasonable request, from the corresponding author. All raw RNAseq data from TargetALS samples can be requested by emailing </w:t>
      </w:r>
      <w:hyperlink r:id="rId26">
        <w:r>
          <w:rPr>
            <w:rStyle w:val="Hyperlink"/>
            <w:rFonts w:asciiTheme="minorHAnsi" w:hAnsiTheme="minorHAnsi" w:cstheme="minorHAnsi"/>
            <w:sz w:val="22"/>
            <w:szCs w:val="22"/>
          </w:rPr>
          <w:t>cgnd_help@nygenome.org</w:t>
        </w:r>
      </w:hyperlink>
      <w:r>
        <w:rPr>
          <w:rFonts w:asciiTheme="minorHAnsi" w:hAnsiTheme="minorHAnsi" w:cstheme="minorHAnsi"/>
          <w:color w:val="222222"/>
          <w:sz w:val="22"/>
          <w:szCs w:val="22"/>
        </w:rPr>
        <w:t>.</w:t>
      </w:r>
    </w:p>
    <w:p w14:paraId="411BD86B" w14:textId="2C870956" w:rsidR="0041040D" w:rsidRDefault="00656DB8" w:rsidP="00D369D4">
      <w:pPr>
        <w:pStyle w:val="Heading2"/>
        <w:pBdr>
          <w:bottom w:val="single" w:sz="12" w:space="6" w:color="D5D5D5"/>
        </w:pBdr>
        <w:rPr>
          <w:rFonts w:asciiTheme="minorHAnsi" w:hAnsiTheme="minorHAnsi" w:cstheme="minorHAnsi"/>
          <w:color w:val="222222"/>
          <w:sz w:val="22"/>
          <w:szCs w:val="22"/>
        </w:rPr>
      </w:pPr>
      <w:r>
        <w:rPr>
          <w:rFonts w:asciiTheme="minorHAnsi" w:hAnsiTheme="minorHAnsi" w:cstheme="minorHAnsi"/>
          <w:color w:val="222222"/>
          <w:sz w:val="22"/>
          <w:szCs w:val="22"/>
        </w:rPr>
        <w:t xml:space="preserve">Results for individual genes can be visually explored at </w:t>
      </w:r>
      <w:hyperlink r:id="rId27">
        <w:r>
          <w:rPr>
            <w:rStyle w:val="Hyperlink"/>
            <w:rFonts w:asciiTheme="minorHAnsi" w:hAnsiTheme="minorHAnsi" w:cstheme="minorHAnsi"/>
            <w:sz w:val="22"/>
            <w:szCs w:val="22"/>
          </w:rPr>
          <w:t>https://alsgeexplorer.er.kcl.ac.uk/</w:t>
        </w:r>
      </w:hyperlink>
      <w:r>
        <w:rPr>
          <w:rFonts w:asciiTheme="minorHAnsi" w:hAnsiTheme="minorHAnsi" w:cstheme="minorHAnsi"/>
          <w:color w:val="222222"/>
          <w:sz w:val="22"/>
          <w:szCs w:val="22"/>
        </w:rPr>
        <w:t xml:space="preserve">. All data analysis scripts used in this study are available at </w:t>
      </w:r>
      <w:hyperlink r:id="rId28">
        <w:r>
          <w:rPr>
            <w:rStyle w:val="Hyperlink"/>
            <w:rFonts w:asciiTheme="minorHAnsi" w:hAnsiTheme="minorHAnsi" w:cstheme="minorHAnsi"/>
            <w:sz w:val="22"/>
            <w:szCs w:val="22"/>
          </w:rPr>
          <w:t>https://github.com/rkabiljo/RNASeq_Genes_ERVs</w:t>
        </w:r>
      </w:hyperlink>
      <w:r>
        <w:rPr>
          <w:rFonts w:asciiTheme="minorHAnsi" w:hAnsiTheme="minorHAnsi" w:cstheme="minorHAnsi"/>
          <w:color w:val="222222"/>
          <w:sz w:val="22"/>
          <w:szCs w:val="22"/>
        </w:rPr>
        <w:t xml:space="preserve"> and </w:t>
      </w:r>
      <w:hyperlink r:id="rId29">
        <w:r>
          <w:rPr>
            <w:rStyle w:val="Hyperlink"/>
            <w:rFonts w:asciiTheme="minorHAnsi" w:hAnsiTheme="minorHAnsi" w:cstheme="minorHAnsi"/>
            <w:sz w:val="22"/>
            <w:szCs w:val="22"/>
          </w:rPr>
          <w:t>https://github.com/rkabiljo/DifferentialExpression_Genes</w:t>
        </w:r>
      </w:hyperlink>
      <w:r>
        <w:rPr>
          <w:rFonts w:asciiTheme="minorHAnsi" w:hAnsiTheme="minorHAnsi" w:cstheme="minorHAnsi"/>
          <w:color w:val="222222"/>
          <w:sz w:val="22"/>
          <w:szCs w:val="22"/>
        </w:rPr>
        <w:t xml:space="preserve"> . </w:t>
      </w:r>
    </w:p>
    <w:p w14:paraId="23F4B35F" w14:textId="77777777" w:rsidR="00D369D4" w:rsidRPr="00D369D4" w:rsidRDefault="00D369D4" w:rsidP="00D369D4"/>
    <w:p w14:paraId="644A51B8" w14:textId="77777777" w:rsidR="0041040D" w:rsidRDefault="00656DB8">
      <w:pPr>
        <w:pStyle w:val="Heading2"/>
      </w:pPr>
      <w:r>
        <w:t>Acknowledgements</w:t>
      </w:r>
    </w:p>
    <w:p w14:paraId="122DD950"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The TargetALS Human Postmortem Tissue Core, New York Genome Center for Genomics of Neurodegenerative Disease, the Amyotrophic Lateral Sclerosis Association and the Tow Foundation.</w:t>
      </w:r>
    </w:p>
    <w:p w14:paraId="03F680E6"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Human post-mortem tissue was obtained from the Medical Research Council London Neurodegenerative Diseases Brain Bank (King’s College London).  The London Neurodegenerative Diseases Brain Bank at KCL has received funding from the MRC and through the Brains for Dementia Research project (jointly funded by Alzheimer's Society and Alzheimer's Research UK)'.</w:t>
      </w:r>
    </w:p>
    <w:p w14:paraId="22BB98D3"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This work was carried out on King’s College HPC Create:  King's College London. (2022). King's Computational Research, Engineering and Technology Environment (CREATE). Retrieved March 2, 2022, from </w:t>
      </w:r>
      <w:hyperlink r:id="rId30">
        <w:r>
          <w:rPr>
            <w:rStyle w:val="Hyperlink"/>
            <w:rFonts w:asciiTheme="minorHAnsi" w:hAnsiTheme="minorHAnsi" w:cstheme="minorHAnsi"/>
            <w:sz w:val="22"/>
            <w:szCs w:val="22"/>
          </w:rPr>
          <w:t>https://doi.org/10.18742/rnvf-m076</w:t>
        </w:r>
      </w:hyperlink>
      <w:r>
        <w:rPr>
          <w:rFonts w:asciiTheme="minorHAnsi" w:hAnsiTheme="minorHAnsi" w:cstheme="minorHAnsi"/>
          <w:sz w:val="22"/>
          <w:szCs w:val="22"/>
        </w:rPr>
        <w:t>, and on the Pawsey Supercomputing Research Centre with funding from the Australian Government and the Government of Western Australia.</w:t>
      </w:r>
    </w:p>
    <w:p w14:paraId="11E2A302"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RK is funded by MND Scotland, grant number RE14937.  </w:t>
      </w:r>
    </w:p>
    <w:p w14:paraId="3E943AB9"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HM is funded by GlaxoSmithKline and the KCL funded centre for Doctoral Training (CDT) in Data-Driven Health.</w:t>
      </w:r>
    </w:p>
    <w:p w14:paraId="57AEB990" w14:textId="5795671F"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GH is funded by Perron Institute for Neurological and Translational Science and the KCL funded centre for Doctoral Training (CDT) in Data-Driven </w:t>
      </w:r>
      <w:proofErr w:type="spellStart"/>
      <w:r>
        <w:rPr>
          <w:rFonts w:asciiTheme="minorHAnsi" w:hAnsiTheme="minorHAnsi" w:cstheme="minorHAnsi"/>
          <w:sz w:val="22"/>
          <w:szCs w:val="22"/>
        </w:rPr>
        <w:t>Health.RJBD</w:t>
      </w:r>
      <w:proofErr w:type="spellEnd"/>
      <w:r>
        <w:rPr>
          <w:rFonts w:asciiTheme="minorHAnsi" w:hAnsiTheme="minorHAnsi" w:cstheme="minorHAnsi"/>
          <w:sz w:val="22"/>
          <w:szCs w:val="22"/>
        </w:rPr>
        <w:t xml:space="preserve"> is supported by the following: (1) NIHR Biomedical Research Centre at South London and Maudsley NHS Foundation Trust and King's College London, London, UK; (2) Health Data Research UK, which is funded by the UK Medical Research Council, Engineering and Physical Sciences Research Council, Economic and Social Research Council, Department of Health and Social Care (England), Chief Scientist Office of the Scottish Government Health and Social Care Directorates, Health and Social Care Research and Development Division (Welsh Government), Public Health Agency (Northern Ireland), British Heart Foundation and Wellcome Trust; (3) The BigData@Heart Consortium, funded by the Innovative Medicines Initiative-2 Joint Undertaking under grant agreement No. 116074. This Joint Undertaking receives support from the European Union's Horizon 2020 research and innovation programme and EFPIA; it is chaired by DE Grobbee and SD Anker, partnering with 20 academic and industry partners and ESC; (4) the National Institute for Health Research University College London Hospitals Biomedical Research Centre; (5) the National Institute for Health Research (NIHR) Biomedical Research Centre at South London and Maudsley NHS Foundation Trust and King's College London; (6) the UK Research and Innovation London Medical Imaging &amp; Artificial Intelligence Centre for Value Based Healthcare; (7) the National Institute for Health Research (NIHR) Applied Research Collaboration South London (NIHR ARC South London) at King's College Hospital NHS Foundation Trust.</w:t>
      </w:r>
    </w:p>
    <w:p w14:paraId="6511A925"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AAC is an NIHR Senior Investigator (NIHR202421). This research is part an EU Joint Programme - Neurodegenerative Disease Research (JPND) project. The project is supported through the following </w:t>
      </w:r>
      <w:r>
        <w:rPr>
          <w:rFonts w:asciiTheme="minorHAnsi" w:hAnsiTheme="minorHAnsi" w:cstheme="minorHAnsi"/>
          <w:sz w:val="22"/>
          <w:szCs w:val="22"/>
        </w:rPr>
        <w:lastRenderedPageBreak/>
        <w:t>funding organisations under the aegis of JPND: Medical Research Council; Economic and Social Research Council and the Motor Neurone Disease Association. Funding for open access charge: UKRI.</w:t>
      </w:r>
    </w:p>
    <w:p w14:paraId="7192D67E"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AI is funded by the Motor Neurone Disease Association. This study represents independent research partly funded by the National Institute for Health Research (NIHR) Biomedical Research Centre at South London and Maudsley NHS Foundation Trust and King's College London. </w:t>
      </w:r>
      <w:bookmarkStart w:id="2" w:name="docs-internal-guid-84c11322-7fff-1993-93"/>
      <w:bookmarkEnd w:id="2"/>
      <w:r>
        <w:rPr>
          <w:rFonts w:asciiTheme="minorHAnsi" w:hAnsiTheme="minorHAnsi" w:cstheme="minorHAnsi"/>
          <w:color w:val="000000"/>
          <w:sz w:val="22"/>
          <w:szCs w:val="22"/>
          <w:shd w:val="clear" w:color="auto" w:fill="FFFFFF"/>
        </w:rPr>
        <w:t xml:space="preserve">BA acknowledges funding through a Pre-doctoral Fellowship from the NIHR (NIHR301067). </w:t>
      </w:r>
      <w:r>
        <w:rPr>
          <w:rFonts w:asciiTheme="minorHAnsi" w:hAnsiTheme="minorHAnsi" w:cstheme="minorHAnsi"/>
          <w:sz w:val="22"/>
          <w:szCs w:val="22"/>
        </w:rPr>
        <w:t>We acknowledge use of the research computing facility at King's College London, Rosalind (https://rosalind.kcl.ac.uk), which is delivered in partnership with the National Institute for Health Research (NIHR) Biomedical Research Centres at South London &amp; Maudsley and Guy's &amp; St. Thomas’ NHS Foundation Trusts and part-funded by capital equipment grants from the Maudsley Charity (award 980) and Guy's and St Thomas' Charity (TR130505). The views expressed are those of the author(s) and not necessarily those of the NHS, the NIHR, King's College London, or the Department of Health and Social Care.</w:t>
      </w:r>
    </w:p>
    <w:p w14:paraId="347C0076" w14:textId="38433E34" w:rsidR="007D1AA0" w:rsidRDefault="007D1AA0" w:rsidP="007D1AA0">
      <w:pPr>
        <w:pStyle w:val="NormalWeb"/>
        <w:spacing w:before="280" w:after="280"/>
        <w:rPr>
          <w:rFonts w:asciiTheme="minorHAnsi" w:hAnsiTheme="minorHAnsi" w:cstheme="minorHAnsi"/>
          <w:sz w:val="22"/>
          <w:szCs w:val="22"/>
        </w:rPr>
      </w:pPr>
      <w:r w:rsidRPr="007D1AA0">
        <w:rPr>
          <w:rFonts w:asciiTheme="minorHAnsi" w:hAnsiTheme="minorHAnsi" w:cstheme="minorHAnsi"/>
          <w:sz w:val="22"/>
          <w:szCs w:val="22"/>
        </w:rPr>
        <w:t>AP is funded by MSWA and Perron Institute for Neurological and Translational Science.</w:t>
      </w:r>
    </w:p>
    <w:p w14:paraId="293B88C0" w14:textId="77777777" w:rsidR="0041040D" w:rsidRDefault="0041040D">
      <w:pPr>
        <w:pStyle w:val="Heading2"/>
      </w:pPr>
    </w:p>
    <w:p w14:paraId="6BF9F3A8" w14:textId="77777777" w:rsidR="0041040D" w:rsidRDefault="00656DB8">
      <w:pPr>
        <w:pStyle w:val="Heading2"/>
      </w:pPr>
      <w:r>
        <w:t>References</w:t>
      </w:r>
    </w:p>
    <w:p w14:paraId="6F055FED" w14:textId="77777777" w:rsidR="0041040D" w:rsidRDefault="0041040D"/>
    <w:p w14:paraId="3C3DF684" w14:textId="77777777" w:rsidR="0041040D" w:rsidRDefault="00656DB8">
      <w:pPr>
        <w:pStyle w:val="EndNoteBibliography"/>
      </w:pPr>
      <w:r>
        <w:fldChar w:fldCharType="begin"/>
      </w:r>
      <w:r>
        <w:rPr>
          <w:rFonts w:ascii="Calibri" w:hAnsi="Calibri"/>
          <w:sz w:val="22"/>
          <w:szCs w:val="22"/>
        </w:rPr>
        <w:instrText>ADDIN EN.REFLIST</w:instrText>
      </w:r>
      <w:r>
        <w:rPr>
          <w:rFonts w:ascii="Calibri" w:hAnsi="Calibri"/>
          <w:sz w:val="22"/>
          <w:szCs w:val="22"/>
        </w:rPr>
        <w:fldChar w:fldCharType="separate"/>
      </w:r>
      <w:r>
        <w:t>1.</w:t>
      </w:r>
      <w:r>
        <w:tab/>
        <w:t xml:space="preserve">Julien JP. Amyotrophic lateral sclerosis. unfolding the toxicity of the misfolded. </w:t>
      </w:r>
      <w:r>
        <w:rPr>
          <w:i/>
        </w:rPr>
        <w:t>Cell</w:t>
      </w:r>
      <w:r>
        <w:t>. Feb 23 2001;104(4):581-91. doi:10.1016/s0092-8674(01)00244-6</w:t>
      </w:r>
    </w:p>
    <w:p w14:paraId="302703B1" w14:textId="77777777" w:rsidR="0041040D" w:rsidRDefault="00656DB8">
      <w:pPr>
        <w:pStyle w:val="EndNoteBibliography"/>
      </w:pPr>
      <w:r>
        <w:t>2.</w:t>
      </w:r>
      <w:r>
        <w:tab/>
        <w:t xml:space="preserve">Rowland LP, Shneider NA. Amyotrophic lateral sclerosis. </w:t>
      </w:r>
      <w:r>
        <w:rPr>
          <w:i/>
        </w:rPr>
        <w:t>N Engl J Med</w:t>
      </w:r>
      <w:r>
        <w:t>. May 31 2001;344(22):1688-700. doi:10.1056/NEJM200105313442207</w:t>
      </w:r>
    </w:p>
    <w:p w14:paraId="63C559B1" w14:textId="77777777" w:rsidR="0041040D" w:rsidRDefault="00656DB8">
      <w:pPr>
        <w:pStyle w:val="EndNoteBibliography"/>
      </w:pPr>
      <w:r>
        <w:t>3.</w:t>
      </w:r>
      <w:r>
        <w:tab/>
        <w:t xml:space="preserve">Wang XS, Simmons Z, Liu W, Boyer PJ, Connor JR. Differential expression of genes in amyotrophic lateral sclerosis revealed by profiling the post mortem cortex. </w:t>
      </w:r>
      <w:r>
        <w:rPr>
          <w:i/>
        </w:rPr>
        <w:t>Amyotroph Lateral Scler</w:t>
      </w:r>
      <w:r>
        <w:t>. Dec 2006;7(4):201-10. doi:10.1080/17482960600947689</w:t>
      </w:r>
    </w:p>
    <w:p w14:paraId="250EC494" w14:textId="77777777" w:rsidR="0041040D" w:rsidRDefault="00656DB8">
      <w:pPr>
        <w:pStyle w:val="EndNoteBibliography"/>
      </w:pPr>
      <w:r>
        <w:t>4.</w:t>
      </w:r>
      <w:r>
        <w:tab/>
        <w:t xml:space="preserve">Dols-Icardo O, Montal V, Sirisi S, et al. Motor cortex transcriptome reveals microglial key events in amyotrophic lateral sclerosis. </w:t>
      </w:r>
      <w:r>
        <w:rPr>
          <w:i/>
        </w:rPr>
        <w:t>Neurol Neuroimmunol Neuroinflamm</w:t>
      </w:r>
      <w:r>
        <w:t>. Sep 2020;7(5)doi:10.1212/NXI.0000000000000829</w:t>
      </w:r>
    </w:p>
    <w:p w14:paraId="42981D1C" w14:textId="77777777" w:rsidR="0041040D" w:rsidRDefault="00656DB8">
      <w:pPr>
        <w:pStyle w:val="EndNoteBibliography"/>
      </w:pPr>
      <w:r>
        <w:t>5.</w:t>
      </w:r>
      <w:r>
        <w:tab/>
        <w:t xml:space="preserve">Iacoangeli A, Fogh I, Selvackadunco S, et al. SCFD1 expression quantitative trait loci in amyotrophic lateral sclerosis are differentially expressed. </w:t>
      </w:r>
      <w:r>
        <w:rPr>
          <w:i/>
        </w:rPr>
        <w:t>Brain Commun</w:t>
      </w:r>
      <w:r>
        <w:t>. 2021;3(4):fcab236. doi:10.1093/braincomms/fcab236</w:t>
      </w:r>
    </w:p>
    <w:p w14:paraId="60A18F9D" w14:textId="77777777" w:rsidR="0041040D" w:rsidRDefault="00656DB8">
      <w:pPr>
        <w:pStyle w:val="EndNoteBibliography"/>
      </w:pPr>
      <w:r>
        <w:t>6.</w:t>
      </w:r>
      <w:r>
        <w:tab/>
        <w:t xml:space="preserve">Jones AR, Iacoangeli A, Adey BN, et al. A HML6 endogenous retrovirus on chromosome 3 is upregulated in amyotrophic lateral sclerosis motor cortex. </w:t>
      </w:r>
      <w:r>
        <w:rPr>
          <w:i/>
        </w:rPr>
        <w:t>Sci Rep</w:t>
      </w:r>
      <w:r>
        <w:t>. Jul 12 2021;11(1):14283. doi:10.1038/s41598-021-93742-3</w:t>
      </w:r>
    </w:p>
    <w:p w14:paraId="310F6F13" w14:textId="77777777" w:rsidR="0041040D" w:rsidRDefault="00656DB8">
      <w:pPr>
        <w:pStyle w:val="EndNoteBibliography"/>
      </w:pPr>
      <w:r>
        <w:t>7.</w:t>
      </w:r>
      <w:r>
        <w:tab/>
        <w:t xml:space="preserve">Brian B. BBMap: A Fast, Accurate, Splice-Aware Aligner. </w:t>
      </w:r>
      <w:r>
        <w:rPr>
          <w:i/>
        </w:rPr>
        <w:t>Lawrence Berkeley National Lab (LBNL), Berkeley, CA (United States)</w:t>
      </w:r>
      <w:r>
        <w:t>. 2014;</w:t>
      </w:r>
    </w:p>
    <w:p w14:paraId="3824FB1A" w14:textId="77777777" w:rsidR="0041040D" w:rsidRDefault="00656DB8">
      <w:pPr>
        <w:pStyle w:val="EndNoteBibliography"/>
      </w:pPr>
      <w:r>
        <w:t>8.</w:t>
      </w:r>
      <w:r>
        <w:tab/>
        <w:t xml:space="preserve">Dobin A, Davis CA, Schlesinger F, et al. STAR: ultrafast universal RNA-seq aligner. </w:t>
      </w:r>
      <w:r>
        <w:rPr>
          <w:i/>
        </w:rPr>
        <w:t>Bioinformatics</w:t>
      </w:r>
      <w:r>
        <w:t>. Jan 1 2013;29(1):15-21. doi:10.1093/bioinformatics/bts635</w:t>
      </w:r>
    </w:p>
    <w:p w14:paraId="7DC1EE0E" w14:textId="77777777" w:rsidR="0041040D" w:rsidRDefault="00656DB8">
      <w:pPr>
        <w:pStyle w:val="EndNoteBibliography"/>
      </w:pPr>
      <w:r>
        <w:t>9.</w:t>
      </w:r>
      <w:r>
        <w:tab/>
        <w:t xml:space="preserve">Anders S, Pyl PT, Huber W. HTSeq--a Python framework to work with high-throughput sequencing data. </w:t>
      </w:r>
      <w:r>
        <w:rPr>
          <w:i/>
        </w:rPr>
        <w:t>Bioinformatics</w:t>
      </w:r>
      <w:r>
        <w:t>. Jan 15 2015;31(2):166-9. doi:10.1093/bioinformatics/btu638</w:t>
      </w:r>
    </w:p>
    <w:p w14:paraId="13D69895" w14:textId="77777777" w:rsidR="0041040D" w:rsidRDefault="00656DB8">
      <w:pPr>
        <w:pStyle w:val="EndNoteBibliography"/>
      </w:pPr>
      <w:r>
        <w:t>10.</w:t>
      </w:r>
      <w:r>
        <w:tab/>
        <w:t xml:space="preserve">Love MI, Huber W, Anders S. Moderated estimation of fold change and dispersion for RNA-seq data with DESeq2. </w:t>
      </w:r>
      <w:r>
        <w:rPr>
          <w:i/>
        </w:rPr>
        <w:t>Genome Biol</w:t>
      </w:r>
      <w:r>
        <w:t>. 2014;15(12):550. doi:10.1186/s13059-014-0550-8</w:t>
      </w:r>
    </w:p>
    <w:p w14:paraId="2AA84B98" w14:textId="77777777" w:rsidR="0041040D" w:rsidRDefault="00656DB8">
      <w:pPr>
        <w:pStyle w:val="EndNoteBibliography"/>
      </w:pPr>
      <w:r>
        <w:t>11.</w:t>
      </w:r>
      <w:r>
        <w:tab/>
        <w:t xml:space="preserve">Raudvere U, Kolberg L, Kuzmin I, et al. g:Profiler: a web server for functional enrichment analysis and conversions of gene lists (2019 update). </w:t>
      </w:r>
      <w:r>
        <w:rPr>
          <w:i/>
        </w:rPr>
        <w:t>Nucleic Acids Res</w:t>
      </w:r>
      <w:r>
        <w:t>. Jul 2 2019;47(W1):W191-W198. doi:10.1093/nar/gkz369</w:t>
      </w:r>
    </w:p>
    <w:p w14:paraId="1568DA4B" w14:textId="77777777" w:rsidR="0041040D" w:rsidRDefault="00656DB8">
      <w:pPr>
        <w:pStyle w:val="EndNoteBibliography"/>
      </w:pPr>
      <w:r>
        <w:t>12.</w:t>
      </w:r>
      <w:r>
        <w:tab/>
        <w:t xml:space="preserve">Gillespie M, Jassal B, Stephan R, et al. The reactome pathway knowledgebase 2022. </w:t>
      </w:r>
      <w:r>
        <w:rPr>
          <w:i/>
        </w:rPr>
        <w:t>Nucleic Acids Res</w:t>
      </w:r>
      <w:r>
        <w:t>. Jan 7 2022;50(D1):D687-D692. doi:10.1093/nar/gkab1028</w:t>
      </w:r>
    </w:p>
    <w:p w14:paraId="728B1B14" w14:textId="77777777" w:rsidR="0041040D" w:rsidRDefault="00656DB8">
      <w:pPr>
        <w:pStyle w:val="EndNoteBibliography"/>
      </w:pPr>
      <w:r>
        <w:lastRenderedPageBreak/>
        <w:t>13.</w:t>
      </w:r>
      <w:r>
        <w:tab/>
        <w:t xml:space="preserve">McKenzie AT, Wang M, Hauberg ME, et al. Brain Cell Type Specific Gene Expression and Co-expression Network Architectures. </w:t>
      </w:r>
      <w:r>
        <w:rPr>
          <w:i/>
        </w:rPr>
        <w:t>Sci Rep</w:t>
      </w:r>
      <w:r>
        <w:t>. Jun 11 2018;8(1):8868. doi:10.1038/s41598-018-27293-5</w:t>
      </w:r>
    </w:p>
    <w:p w14:paraId="5D9AB212" w14:textId="77777777" w:rsidR="0041040D" w:rsidRDefault="00656DB8">
      <w:pPr>
        <w:pStyle w:val="EndNoteBibliography"/>
      </w:pPr>
      <w:r>
        <w:t>14.</w:t>
      </w:r>
      <w:r>
        <w:tab/>
        <w:t xml:space="preserve">Ahmed RM, Phan K, Highton-Williamson E, et al. Eating peptides: biomarkers of neurodegeneration in amyotrophic lateral sclerosis and frontotemporal dementia. </w:t>
      </w:r>
      <w:r>
        <w:rPr>
          <w:i/>
        </w:rPr>
        <w:t>Ann Clin Transl Neurol</w:t>
      </w:r>
      <w:r>
        <w:t>. Mar 2019;6(3):486-495. doi:10.1002/acn3.721</w:t>
      </w:r>
    </w:p>
    <w:p w14:paraId="12AE3448" w14:textId="77777777" w:rsidR="0041040D" w:rsidRDefault="00656DB8">
      <w:pPr>
        <w:pStyle w:val="EndNoteBibliography"/>
      </w:pPr>
      <w:r>
        <w:t>15.</w:t>
      </w:r>
      <w:r>
        <w:tab/>
        <w:t xml:space="preserve">Clark CM, Clark RM, Hoyle JA, Dickson TC. Pathogenic or protective? Neuropeptide Y in amyotrophic lateral sclerosis. </w:t>
      </w:r>
      <w:r>
        <w:rPr>
          <w:i/>
        </w:rPr>
        <w:t>J Neurochem</w:t>
      </w:r>
      <w:r>
        <w:t>. Feb 2021;156(3):273-289. doi:10.1111/jnc.15125</w:t>
      </w:r>
    </w:p>
    <w:p w14:paraId="40187C88" w14:textId="77777777" w:rsidR="0041040D" w:rsidRDefault="00656DB8">
      <w:pPr>
        <w:pStyle w:val="EndNoteBibliography"/>
      </w:pPr>
      <w:r>
        <w:t>16.</w:t>
      </w:r>
      <w:r>
        <w:tab/>
        <w:t xml:space="preserve">Zuccaro E, Piol D, Basso M, Pennuto M. Motor Neuron Diseases and Neuroprotective Peptides: A Closer Look to Neurons. </w:t>
      </w:r>
      <w:r>
        <w:rPr>
          <w:i/>
        </w:rPr>
        <w:t>Front Aging Neurosci</w:t>
      </w:r>
      <w:r>
        <w:t>. 2021;13:723871. doi:10.3389/fnagi.2021.723871</w:t>
      </w:r>
    </w:p>
    <w:p w14:paraId="066E4719" w14:textId="77777777" w:rsidR="0041040D" w:rsidRDefault="00656DB8">
      <w:pPr>
        <w:pStyle w:val="EndNoteBibliography"/>
      </w:pPr>
      <w:r>
        <w:t>17.</w:t>
      </w:r>
      <w:r>
        <w:tab/>
        <w:t xml:space="preserve">Eisen A, Braak H, Del Tredici K, Lemon R, Ludolph AC, Kiernan MC. Cortical influences drive amyotrophic lateral sclerosis. </w:t>
      </w:r>
      <w:r>
        <w:rPr>
          <w:i/>
        </w:rPr>
        <w:t>J Neurol Neurosurg Psychiatry</w:t>
      </w:r>
      <w:r>
        <w:t>. Nov 2017;88(11):917-924. doi:10.1136/jnnp-2017-315573</w:t>
      </w:r>
    </w:p>
    <w:p w14:paraId="4FAA4DD1" w14:textId="77777777" w:rsidR="0041040D" w:rsidRDefault="00656DB8">
      <w:pPr>
        <w:pStyle w:val="EndNoteBibliography"/>
      </w:pPr>
      <w:r>
        <w:t>18.</w:t>
      </w:r>
      <w:r>
        <w:tab/>
        <w:t xml:space="preserve">Scekic-Zahirovic J, Fischer M, Stuart-Lopez G, et al. Evidence that corticofugal propagation of ALS pathology is not mediated by prion-like mechanism. </w:t>
      </w:r>
      <w:r>
        <w:rPr>
          <w:i/>
        </w:rPr>
        <w:t>Prog Neurobiol</w:t>
      </w:r>
      <w:r>
        <w:t>. May 2021;200:101972. doi:10.1016/j.pneurobio.2020.101972</w:t>
      </w:r>
    </w:p>
    <w:p w14:paraId="53782C8E" w14:textId="77777777" w:rsidR="0041040D" w:rsidRDefault="00656DB8">
      <w:pPr>
        <w:pStyle w:val="EndNoteBibliography"/>
      </w:pPr>
      <w:r>
        <w:t>19.</w:t>
      </w:r>
      <w:r>
        <w:tab/>
        <w:t xml:space="preserve">Gustafson MP, Staff NP, Bornschlegl S, et al. Comprehensive immune profiling reveals substantial immune system alterations in a subset of patients with amyotrophic lateral sclerosis. </w:t>
      </w:r>
      <w:r>
        <w:rPr>
          <w:i/>
        </w:rPr>
        <w:t>PLoS One</w:t>
      </w:r>
      <w:r>
        <w:t>. 2017;12(7):e0182002. doi:10.1371/journal.pone.0182002</w:t>
      </w:r>
    </w:p>
    <w:p w14:paraId="4452376D" w14:textId="77777777" w:rsidR="0041040D" w:rsidRDefault="00656DB8">
      <w:pPr>
        <w:pStyle w:val="EndNoteBibliography"/>
      </w:pPr>
      <w:r>
        <w:t>20.</w:t>
      </w:r>
      <w:r>
        <w:tab/>
        <w:t xml:space="preserve">Murdock BJ, Zhou T, Kashlan SR, Little RJ, Goutman SA, Feldman EL. Correlation of Peripheral Immunity With Rapid Amyotrophic Lateral Sclerosis Progression. </w:t>
      </w:r>
      <w:r>
        <w:rPr>
          <w:i/>
        </w:rPr>
        <w:t>JAMA Neurol</w:t>
      </w:r>
      <w:r>
        <w:t>. Dec 1 2017;74(12):1446-1454. doi:10.1001/jamaneurol.2017.2255</w:t>
      </w:r>
    </w:p>
    <w:p w14:paraId="21252365" w14:textId="77777777" w:rsidR="0041040D" w:rsidRDefault="00656DB8">
      <w:pPr>
        <w:pStyle w:val="EndNoteBibliography"/>
      </w:pPr>
      <w:r>
        <w:t>21.</w:t>
      </w:r>
      <w:r>
        <w:tab/>
        <w:t xml:space="preserve">Garofalo S, Cocozza G, Porzia A, et al. Natural killer cells modulate motor neuron-immune cell cross talk in models of Amyotrophic Lateral Sclerosis. </w:t>
      </w:r>
      <w:r>
        <w:rPr>
          <w:i/>
        </w:rPr>
        <w:t>Nat Commun</w:t>
      </w:r>
      <w:r>
        <w:t>. Apr 14 2020;11(1):1773. doi:10.1038/s41467-020-15644-8</w:t>
      </w:r>
    </w:p>
    <w:p w14:paraId="28CBA885" w14:textId="77777777" w:rsidR="0041040D" w:rsidRDefault="00656DB8">
      <w:pPr>
        <w:pStyle w:val="EndNoteBibliography"/>
      </w:pPr>
      <w:r>
        <w:t>22.</w:t>
      </w:r>
      <w:r>
        <w:tab/>
        <w:t xml:space="preserve">Wang R, Yang B, Zhang D. Activation of interferon signaling pathways in spinal cord astrocytes from an ALS mouse model. </w:t>
      </w:r>
      <w:r>
        <w:rPr>
          <w:i/>
        </w:rPr>
        <w:t>Glia</w:t>
      </w:r>
      <w:r>
        <w:t>. Jun 2011;59(6):946-58. doi:10.1002/glia.21167</w:t>
      </w:r>
    </w:p>
    <w:p w14:paraId="280CAD17" w14:textId="77777777" w:rsidR="0041040D" w:rsidRDefault="00656DB8">
      <w:pPr>
        <w:pStyle w:val="EndNoteBibliography"/>
      </w:pPr>
      <w:r>
        <w:t>23.</w:t>
      </w:r>
      <w:r>
        <w:tab/>
        <w:t xml:space="preserve">Holm T, Maier A, Wicks P, et al. Severe loss of appetite in amyotrophic lateral sclerosis patients: online self-assessment study. </w:t>
      </w:r>
      <w:r>
        <w:rPr>
          <w:i/>
        </w:rPr>
        <w:t>Interact J Med Res</w:t>
      </w:r>
      <w:r>
        <w:t>. Apr 17 2013;2(1):e8. doi:10.2196/ijmr.2463</w:t>
      </w:r>
    </w:p>
    <w:p w14:paraId="09591CBB" w14:textId="77777777" w:rsidR="0041040D" w:rsidRDefault="00656DB8">
      <w:pPr>
        <w:pStyle w:val="EndNoteBibliography"/>
      </w:pPr>
      <w:r>
        <w:t>24.</w:t>
      </w:r>
      <w:r>
        <w:tab/>
        <w:t xml:space="preserve">Jesus P, Fayemendy P, Nicol M, et al. Hypermetabolism is a deleterious prognostic factor in patients with amyotrophic lateral sclerosis. </w:t>
      </w:r>
      <w:r>
        <w:rPr>
          <w:i/>
        </w:rPr>
        <w:t>Eur J Neurol</w:t>
      </w:r>
      <w:r>
        <w:t>. Jan 2018;25(1):97-104. doi:10.1111/ene.13468</w:t>
      </w:r>
    </w:p>
    <w:p w14:paraId="3AAFEF73" w14:textId="77777777" w:rsidR="0041040D" w:rsidRDefault="00656DB8">
      <w:pPr>
        <w:pStyle w:val="EndNoteBibliography"/>
      </w:pPr>
      <w:r>
        <w:t>25.</w:t>
      </w:r>
      <w:r>
        <w:tab/>
        <w:t xml:space="preserve">Kasarskis EJ, Mendiondo MS, Matthews DE, et al. Estimating daily energy expenditure in individuals with amyotrophic lateral sclerosis. </w:t>
      </w:r>
      <w:r>
        <w:rPr>
          <w:i/>
        </w:rPr>
        <w:t>Am J Clin Nutr</w:t>
      </w:r>
      <w:r>
        <w:t>. Apr 2014;99(4):792-803. doi:10.3945/ajcn.113.069997</w:t>
      </w:r>
    </w:p>
    <w:p w14:paraId="0A81ED7E" w14:textId="77777777" w:rsidR="0041040D" w:rsidRDefault="00656DB8">
      <w:pPr>
        <w:pStyle w:val="EndNoteBibliography"/>
      </w:pPr>
      <w:r>
        <w:t>26.</w:t>
      </w:r>
      <w:r>
        <w:tab/>
        <w:t xml:space="preserve">Kurihara M, Bamba S, Yasuhara S, et al. Factors Affecting Energy Metabolism and Prognosis in Patients with Amyotrophic Lateral Sclerosis. </w:t>
      </w:r>
      <w:r>
        <w:rPr>
          <w:i/>
        </w:rPr>
        <w:t>Ann Nutr Metab</w:t>
      </w:r>
      <w:r>
        <w:t>. 2021;77(4):236-243. doi:10.1159/000518908</w:t>
      </w:r>
    </w:p>
    <w:p w14:paraId="35809EAA" w14:textId="77777777" w:rsidR="0041040D" w:rsidRDefault="00656DB8">
      <w:pPr>
        <w:pStyle w:val="EndNoteBibliography"/>
      </w:pPr>
      <w:r>
        <w:t>27.</w:t>
      </w:r>
      <w:r>
        <w:tab/>
        <w:t xml:space="preserve">Steyn FJ, Ioannides ZA, van Eijk RPA, et al. Hypermetabolism in ALS is associated with greater functional decline and shorter survival. </w:t>
      </w:r>
      <w:r>
        <w:rPr>
          <w:i/>
        </w:rPr>
        <w:t>J Neurol Neurosurg Psychiatry</w:t>
      </w:r>
      <w:r>
        <w:t>. Oct 2018;89(10):1016-1023. doi:10.1136/jnnp-2017-317887</w:t>
      </w:r>
    </w:p>
    <w:p w14:paraId="2253B9D3" w14:textId="77777777" w:rsidR="0041040D" w:rsidRDefault="00656DB8">
      <w:pPr>
        <w:pStyle w:val="EndNoteBibliography"/>
      </w:pPr>
      <w:r>
        <w:t>28.</w:t>
      </w:r>
      <w:r>
        <w:tab/>
        <w:t xml:space="preserve">Sohn JW, Harris LE, Berglund ED, et al. Melanocortin 4 receptors reciprocally regulate sympathetic and parasympathetic preganglionic neurons. </w:t>
      </w:r>
      <w:r>
        <w:rPr>
          <w:i/>
        </w:rPr>
        <w:t>Cell</w:t>
      </w:r>
      <w:r>
        <w:t>. Jan 31 2013;152(3):612-9. doi:10.1016/j.cell.2012.12.022</w:t>
      </w:r>
    </w:p>
    <w:p w14:paraId="010C93DF" w14:textId="77777777" w:rsidR="0041040D" w:rsidRDefault="00656DB8">
      <w:pPr>
        <w:pStyle w:val="EndNoteBibliography"/>
      </w:pPr>
      <w:r>
        <w:t>29.</w:t>
      </w:r>
      <w:r>
        <w:tab/>
        <w:t xml:space="preserve">Ye DW, Liu C, Liu TT, Tian XB, Xiang HB. Motor cortex-periaqueductal gray-spinal cord neuronal circuitry may involve in modulation of nociception: a virally mediated </w:t>
      </w:r>
      <w:r>
        <w:lastRenderedPageBreak/>
        <w:t xml:space="preserve">transsynaptic tracing study in spinally transected transgenic mouse model. </w:t>
      </w:r>
      <w:r>
        <w:rPr>
          <w:i/>
        </w:rPr>
        <w:t>PLoS One</w:t>
      </w:r>
      <w:r>
        <w:t>. 2014;9(2):e89486. doi:10.1371/journal.pone.0089486</w:t>
      </w:r>
    </w:p>
    <w:p w14:paraId="5A9178AC" w14:textId="77777777" w:rsidR="0041040D" w:rsidRDefault="00656DB8">
      <w:pPr>
        <w:pStyle w:val="EndNoteBibliography"/>
      </w:pPr>
      <w:r>
        <w:t>30.</w:t>
      </w:r>
      <w:r>
        <w:tab/>
        <w:t xml:space="preserve">Harno E, Gali Ramamoorthy T, Coll AP, White A. POMC: The Physiological Power of Hormone Processing. </w:t>
      </w:r>
      <w:r>
        <w:rPr>
          <w:i/>
        </w:rPr>
        <w:t>Physiol Rev</w:t>
      </w:r>
      <w:r>
        <w:t>. Oct 1 2018;98(4):2381-2430. doi:10.1152/physrev.00024.2017</w:t>
      </w:r>
    </w:p>
    <w:p w14:paraId="19CF5433" w14:textId="77777777" w:rsidR="0041040D" w:rsidRDefault="00656DB8">
      <w:pPr>
        <w:pStyle w:val="EndNoteBibliography"/>
      </w:pPr>
      <w:r>
        <w:t>31.</w:t>
      </w:r>
      <w:r>
        <w:tab/>
        <w:t xml:space="preserve">Pilozzi A, Carro C, Huang X. Roles of beta-Endorphin in Stress, Behavior, Neuroinflammation, and Brain Energy Metabolism. </w:t>
      </w:r>
      <w:r>
        <w:rPr>
          <w:i/>
        </w:rPr>
        <w:t>Int J Mol Sci</w:t>
      </w:r>
      <w:r>
        <w:t>. Dec 30 2020;22(1)doi:10.3390/ijms22010338</w:t>
      </w:r>
    </w:p>
    <w:p w14:paraId="41DDF52E" w14:textId="77777777" w:rsidR="0041040D" w:rsidRDefault="00656DB8">
      <w:pPr>
        <w:pStyle w:val="EndNoteBibliography"/>
      </w:pPr>
      <w:r>
        <w:t>32.</w:t>
      </w:r>
      <w:r>
        <w:tab/>
        <w:t xml:space="preserve">Jolkkonen JT, Soininen HS, Riekkinen PJ. beta-Endorphin-like immunoreactivity in cerebrospinal fluid of patients with Alzheimer's disease and Parkinson's disease. </w:t>
      </w:r>
      <w:r>
        <w:rPr>
          <w:i/>
        </w:rPr>
        <w:t>J Neurol Sci</w:t>
      </w:r>
      <w:r>
        <w:t>. Feb 1987;77(2-3):153-9. doi:10.1016/0022-510x(87)90118-3</w:t>
      </w:r>
    </w:p>
    <w:p w14:paraId="7B13B894" w14:textId="77777777" w:rsidR="0041040D" w:rsidRDefault="00656DB8">
      <w:pPr>
        <w:pStyle w:val="EndNoteBibliography"/>
      </w:pPr>
      <w:r>
        <w:t>33.</w:t>
      </w:r>
      <w:r>
        <w:tab/>
        <w:t xml:space="preserve">Giuliani D, Neri L, Canalini F, et al. NDP-alpha-MSH induces intense neurogenesis and cognitive recovery in Alzheimer transgenic mice through activation of melanocortin MC4 receptors. </w:t>
      </w:r>
      <w:r>
        <w:rPr>
          <w:i/>
        </w:rPr>
        <w:t>Mol Cell Neurosci</w:t>
      </w:r>
      <w:r>
        <w:t>. Jul 2015;67:13-21. doi:10.1016/j.mcn.2015.05.004</w:t>
      </w:r>
    </w:p>
    <w:p w14:paraId="3E9D01EC" w14:textId="77777777" w:rsidR="0041040D" w:rsidRDefault="00656DB8">
      <w:pPr>
        <w:pStyle w:val="EndNoteBibliography"/>
      </w:pPr>
      <w:r>
        <w:t>34.</w:t>
      </w:r>
      <w:r>
        <w:tab/>
        <w:t xml:space="preserve">Peng T, Wang J, Lu J, Lu H, Teng J, Jia Y. Neuroprotective effects of alpha-melanocyte-stimulating hormone against the neurotoxicity of 1-methyl-4-phenylpyridinium. </w:t>
      </w:r>
      <w:r>
        <w:rPr>
          <w:i/>
        </w:rPr>
        <w:t>IUBMB Life</w:t>
      </w:r>
      <w:r>
        <w:t>. May 2017;69(5):315-320. doi:10.1002/iub.1385</w:t>
      </w:r>
    </w:p>
    <w:p w14:paraId="285F93D3" w14:textId="77777777" w:rsidR="0041040D" w:rsidRDefault="00656DB8">
      <w:pPr>
        <w:pStyle w:val="EndNoteBibliography"/>
      </w:pPr>
      <w:r>
        <w:t>35.</w:t>
      </w:r>
      <w:r>
        <w:tab/>
        <w:t xml:space="preserve">Chottova Dvorakova M. Distribution and Function of Neuropeptides W/B Signaling System. </w:t>
      </w:r>
      <w:r>
        <w:rPr>
          <w:i/>
        </w:rPr>
        <w:t>Front Physiol</w:t>
      </w:r>
      <w:r>
        <w:t>. 2018;9:981. doi:10.3389/fphys.2018.00981</w:t>
      </w:r>
    </w:p>
    <w:p w14:paraId="75B6DE5D" w14:textId="77777777" w:rsidR="0041040D" w:rsidRDefault="00656DB8">
      <w:pPr>
        <w:pStyle w:val="EndNoteBibliography"/>
      </w:pPr>
      <w:r>
        <w:t>36.</w:t>
      </w:r>
      <w:r>
        <w:tab/>
        <w:t xml:space="preserve">Lukomska A, Dobrzanski G, Liguz-Lecznar M, Kossut M. Somatostatin receptors (SSTR1-5) on inhibitory interneurons in the barrel cortex. </w:t>
      </w:r>
      <w:r>
        <w:rPr>
          <w:i/>
        </w:rPr>
        <w:t>Brain Struct Funct</w:t>
      </w:r>
      <w:r>
        <w:t>. Jan 2020;225(1):387-401. doi:10.1007/s00429-019-02011-7</w:t>
      </w:r>
    </w:p>
    <w:p w14:paraId="037D9864" w14:textId="77777777" w:rsidR="0041040D" w:rsidRDefault="00656DB8">
      <w:pPr>
        <w:pStyle w:val="EndNoteBibliography"/>
      </w:pPr>
      <w:r>
        <w:t>37.</w:t>
      </w:r>
      <w:r>
        <w:tab/>
        <w:t xml:space="preserve">Naor Z, Catt KJ. Mechanism of action of gonadotropin-releasing hormone. Involvement of phospholipid turnover in luteinizing hormone release. </w:t>
      </w:r>
      <w:r>
        <w:rPr>
          <w:i/>
        </w:rPr>
        <w:t>J Biol Chem</w:t>
      </w:r>
      <w:r>
        <w:t xml:space="preserve">. Mar 10 1981;256(5):2226-9. </w:t>
      </w:r>
    </w:p>
    <w:p w14:paraId="044BD886" w14:textId="77777777" w:rsidR="0041040D" w:rsidRDefault="00656DB8">
      <w:pPr>
        <w:pStyle w:val="EndNoteBibliography"/>
      </w:pPr>
      <w:r>
        <w:t>38.</w:t>
      </w:r>
      <w:r>
        <w:tab/>
        <w:t xml:space="preserve">Steinhoff MS, von Mentzer B, Geppetti P, Pothoulakis C, Bunnett NW. Tachykinins and their receptors: contributions to physiological control and the mechanisms of disease. </w:t>
      </w:r>
      <w:r>
        <w:rPr>
          <w:i/>
        </w:rPr>
        <w:t>Physiol Rev</w:t>
      </w:r>
      <w:r>
        <w:t>. Jan 2014;94(1):265-301. doi:10.1152/physrev.00031.2013</w:t>
      </w:r>
    </w:p>
    <w:p w14:paraId="6CBE35E3" w14:textId="77777777" w:rsidR="0041040D" w:rsidRDefault="00656DB8">
      <w:pPr>
        <w:pStyle w:val="EndNoteBibliography"/>
      </w:pPr>
      <w:r>
        <w:t>39.</w:t>
      </w:r>
      <w:r>
        <w:tab/>
        <w:t xml:space="preserve">Lawton KA, Brown MV, Alexander D, et al. Plasma metabolomic biomarker panel to distinguish patients with amyotrophic lateral sclerosis from disease mimics. </w:t>
      </w:r>
      <w:r>
        <w:rPr>
          <w:i/>
        </w:rPr>
        <w:t>Amyotroph Lateral Scler Frontotemporal Degener</w:t>
      </w:r>
      <w:r>
        <w:t>. Sep 2014;15(5-6):362-70. doi:10.3109/21678421.2014.908311</w:t>
      </w:r>
    </w:p>
    <w:p w14:paraId="582641EB" w14:textId="77777777" w:rsidR="0041040D" w:rsidRDefault="00656DB8">
      <w:pPr>
        <w:pStyle w:val="EndNoteBibliography"/>
      </w:pPr>
      <w:r>
        <w:t>40.</w:t>
      </w:r>
      <w:r>
        <w:tab/>
        <w:t xml:space="preserve">Lee H, Lee JJ, Park NY, et al. Multi-omic analysis of selectively vulnerable motor neuron subtypes implicates altered lipid metabolism in ALS. </w:t>
      </w:r>
      <w:r>
        <w:rPr>
          <w:i/>
        </w:rPr>
        <w:t>Nat Neurosci</w:t>
      </w:r>
      <w:r>
        <w:t>. Dec 2021;24(12):1673-1685. doi:10.1038/s41593-021-00944-z</w:t>
      </w:r>
    </w:p>
    <w:p w14:paraId="4EBBC955" w14:textId="77777777" w:rsidR="0041040D" w:rsidRDefault="00656DB8">
      <w:pPr>
        <w:pStyle w:val="EndNoteBibliography"/>
      </w:pPr>
      <w:r>
        <w:t>41.</w:t>
      </w:r>
      <w:r>
        <w:tab/>
        <w:t xml:space="preserve">Sidharthan NP, Minchin RF, Butcher NJ. Cytosolic sulfotransferase 1A3 is induced by dopamine and protects neuronal cells from dopamine toxicity: role of D1 receptor-N-methyl-D-aspartate receptor coupling. </w:t>
      </w:r>
      <w:r>
        <w:rPr>
          <w:i/>
        </w:rPr>
        <w:t>J Biol Chem</w:t>
      </w:r>
      <w:r>
        <w:t>. Nov 29 2013;288(48):34364-74. doi:10.1074/jbc.M113.493239</w:t>
      </w:r>
    </w:p>
    <w:p w14:paraId="1527B07A" w14:textId="77777777" w:rsidR="0041040D" w:rsidRDefault="00656DB8">
      <w:pPr>
        <w:pStyle w:val="EndNoteBibliography"/>
      </w:pPr>
      <w:r>
        <w:t>42.</w:t>
      </w:r>
      <w:r>
        <w:tab/>
        <w:t xml:space="preserve">Dato S, Crocco P, De Rango F, et al. IP6K3 and IPMK variations in LOAD and longevity: Evidence for a multifaceted signaling network at the crossroad between neurodegeneration and survival. </w:t>
      </w:r>
      <w:r>
        <w:rPr>
          <w:i/>
        </w:rPr>
        <w:t>Mech Ageing Dev</w:t>
      </w:r>
      <w:r>
        <w:t>. Apr 2021;195:111439. doi:10.1016/j.mad.2021.111439</w:t>
      </w:r>
    </w:p>
    <w:p w14:paraId="2EA9EFB2" w14:textId="77777777" w:rsidR="0041040D" w:rsidRDefault="00656DB8">
      <w:pPr>
        <w:pStyle w:val="EndNoteBibliography"/>
      </w:pPr>
      <w:r>
        <w:t>43.</w:t>
      </w:r>
      <w:r>
        <w:tab/>
        <w:t xml:space="preserve">Trabjerg MS, Andersen DC, Huntjens P, et al. Downregulating carnitine palmitoyl transferase 1 affects disease progression in the SOD1 G93A mouse model of ALS. </w:t>
      </w:r>
      <w:r>
        <w:rPr>
          <w:i/>
        </w:rPr>
        <w:t>Commun Biol</w:t>
      </w:r>
      <w:r>
        <w:t>. Apr 30 2021;4(1):509. doi:10.1038/s42003-021-02034-z</w:t>
      </w:r>
    </w:p>
    <w:p w14:paraId="485D3C0E" w14:textId="77777777" w:rsidR="0041040D" w:rsidRDefault="00656DB8">
      <w:pPr>
        <w:pStyle w:val="EndNoteBibliography"/>
      </w:pPr>
      <w:r>
        <w:t>44.</w:t>
      </w:r>
      <w:r>
        <w:tab/>
        <w:t xml:space="preserve">Bonomini F, Rezzani R. Aquaporin and blood brain barrier. </w:t>
      </w:r>
      <w:r>
        <w:rPr>
          <w:i/>
        </w:rPr>
        <w:t>Curr Neuropharmacol</w:t>
      </w:r>
      <w:r>
        <w:t>. Jun 2010;8(2):92-6. doi:10.2174/157015910791233132</w:t>
      </w:r>
    </w:p>
    <w:p w14:paraId="3BD5CE5C" w14:textId="77777777" w:rsidR="0041040D" w:rsidRDefault="00656DB8">
      <w:pPr>
        <w:pStyle w:val="EndNoteBibliography"/>
      </w:pPr>
      <w:r>
        <w:lastRenderedPageBreak/>
        <w:t>45.</w:t>
      </w:r>
      <w:r>
        <w:tab/>
        <w:t xml:space="preserve">Siddiqui MR, Mayanil CS, Kim KS, Tomita T. Angiopoietin-1 Regulates Brain Endothelial Permeability through PTPN-2 Mediated Tyrosine Dephosphorylation of Occludin. </w:t>
      </w:r>
      <w:r>
        <w:rPr>
          <w:i/>
        </w:rPr>
        <w:t>PLoS One</w:t>
      </w:r>
      <w:r>
        <w:t>. 2015;10(6):e0130857. doi:10.1371/journal.pone.0130857</w:t>
      </w:r>
    </w:p>
    <w:p w14:paraId="145A8122" w14:textId="77777777" w:rsidR="0041040D" w:rsidRDefault="00656DB8">
      <w:pPr>
        <w:pStyle w:val="EndNoteBibliography"/>
      </w:pPr>
      <w:r>
        <w:t>46.</w:t>
      </w:r>
      <w:r>
        <w:tab/>
        <w:t xml:space="preserve">Benndorf RA. Renal Biomarker and Angiostatic Mediator? Cystatin C as a Negative Regulator of Vascular Endothelial Cell Homeostasis and Angiogenesis. </w:t>
      </w:r>
      <w:r>
        <w:rPr>
          <w:i/>
        </w:rPr>
        <w:t>J Am Heart Assoc</w:t>
      </w:r>
      <w:r>
        <w:t>. Nov 6 2018;7(21):e010997. doi:10.1161/JAHA.118.010997</w:t>
      </w:r>
    </w:p>
    <w:p w14:paraId="6F18A36E" w14:textId="77777777" w:rsidR="0041040D" w:rsidRDefault="00656DB8">
      <w:pPr>
        <w:pStyle w:val="EndNoteBibliography"/>
      </w:pPr>
      <w:r>
        <w:t>47.</w:t>
      </w:r>
      <w:r>
        <w:tab/>
        <w:t xml:space="preserve">Hu G, Wang Z, Zhang R, Sun W, Chen X. The Role of Apelin/Apelin Receptor in Energy Metabolism and Water Homeostasis: A Comprehensive Narrative Review. </w:t>
      </w:r>
      <w:r>
        <w:rPr>
          <w:i/>
        </w:rPr>
        <w:t>Front Physiol</w:t>
      </w:r>
      <w:r>
        <w:t>. 2021;12:632886. doi:10.3389/fphys.2021.632886</w:t>
      </w:r>
    </w:p>
    <w:p w14:paraId="1F42A800" w14:textId="77777777" w:rsidR="0041040D" w:rsidRDefault="00656DB8">
      <w:pPr>
        <w:pStyle w:val="EndNoteBibliography"/>
      </w:pPr>
      <w:r>
        <w:t>48.</w:t>
      </w:r>
      <w:r>
        <w:tab/>
        <w:t xml:space="preserve">Hosford PS, Wells JA, Nizari S, et al. CO(2) signaling mediates neurovascular coupling in the cerebral cortex. </w:t>
      </w:r>
      <w:r>
        <w:rPr>
          <w:i/>
        </w:rPr>
        <w:t>Nat Commun</w:t>
      </w:r>
      <w:r>
        <w:t>. Apr 19 2022;13(1):2125. doi:10.1038/s41467-022-29622-9</w:t>
      </w:r>
    </w:p>
    <w:p w14:paraId="5CE69EF0" w14:textId="7483755D" w:rsidR="000E2D4D" w:rsidRPr="000E2D4D" w:rsidRDefault="000E2D4D">
      <w:pPr>
        <w:pStyle w:val="EndNoteBibliography"/>
        <w:rPr>
          <w:sz w:val="22"/>
          <w:szCs w:val="22"/>
        </w:rPr>
      </w:pPr>
      <w:r>
        <w:t xml:space="preserve">49.       </w:t>
      </w:r>
      <w:r w:rsidRPr="000E2D4D">
        <w:rPr>
          <w:color w:val="212121"/>
          <w:shd w:val="clear" w:color="auto" w:fill="FFFFFF"/>
        </w:rPr>
        <w:t>Schreiber S, Bernal J, Arndt P, et al. Brain Vascular Health in ALS Is Mediated through Motor Cortex Microvascular Integrity. </w:t>
      </w:r>
      <w:r w:rsidRPr="000E2D4D">
        <w:rPr>
          <w:i/>
          <w:iCs/>
          <w:color w:val="212121"/>
          <w:shd w:val="clear" w:color="auto" w:fill="FFFFFF"/>
        </w:rPr>
        <w:t>Cells</w:t>
      </w:r>
      <w:r w:rsidRPr="000E2D4D">
        <w:rPr>
          <w:color w:val="212121"/>
          <w:shd w:val="clear" w:color="auto" w:fill="FFFFFF"/>
        </w:rPr>
        <w:t xml:space="preserve">. </w:t>
      </w:r>
      <w:r>
        <w:rPr>
          <w:color w:val="212121"/>
          <w:shd w:val="clear" w:color="auto" w:fill="FFFFFF"/>
        </w:rPr>
        <w:t xml:space="preserve">Mar 21 </w:t>
      </w:r>
      <w:r w:rsidRPr="000E2D4D">
        <w:rPr>
          <w:color w:val="212121"/>
          <w:shd w:val="clear" w:color="auto" w:fill="FFFFFF"/>
        </w:rPr>
        <w:t>2023;12(6):957.</w:t>
      </w:r>
      <w:r>
        <w:rPr>
          <w:color w:val="212121"/>
          <w:shd w:val="clear" w:color="auto" w:fill="FFFFFF"/>
        </w:rPr>
        <w:t xml:space="preserve"> </w:t>
      </w:r>
      <w:r w:rsidRPr="000E2D4D">
        <w:rPr>
          <w:color w:val="212121"/>
          <w:shd w:val="clear" w:color="auto" w:fill="FFFFFF"/>
        </w:rPr>
        <w:t>doi:10.3390/cells12060957</w:t>
      </w:r>
      <w:r w:rsidRPr="000E2D4D">
        <w:rPr>
          <w:sz w:val="22"/>
          <w:szCs w:val="22"/>
        </w:rPr>
        <w:t xml:space="preserve">    </w:t>
      </w:r>
    </w:p>
    <w:p w14:paraId="328D4990" w14:textId="521CCD04" w:rsidR="000E2D4D" w:rsidRDefault="000E2D4D" w:rsidP="00C02E5A">
      <w:pPr>
        <w:pStyle w:val="EndNoteBibliography"/>
      </w:pPr>
      <w:r>
        <w:t>50</w:t>
      </w:r>
      <w:r w:rsidR="00656DB8">
        <w:t>.</w:t>
      </w:r>
      <w:r w:rsidR="00656DB8">
        <w:tab/>
        <w:t xml:space="preserve">Benatar M, Wuu J, McHutchison C, et al. Preventing amyotrophic lateral sclerosis: insights from pre-symptomatic neurodegenerative diseases. </w:t>
      </w:r>
      <w:r w:rsidR="00656DB8">
        <w:rPr>
          <w:i/>
        </w:rPr>
        <w:t>Brain</w:t>
      </w:r>
      <w:r w:rsidR="00656DB8">
        <w:t xml:space="preserve">. Mar 29 2022;145(1):27-44. doi:10.1093/brain/awab404 </w:t>
      </w:r>
    </w:p>
    <w:p w14:paraId="23FA4870" w14:textId="77777777" w:rsidR="0041040D" w:rsidRDefault="00656DB8">
      <w:pPr>
        <w:rPr>
          <w:rFonts w:asciiTheme="minorHAnsi" w:hAnsiTheme="minorHAnsi" w:cstheme="minorHAnsi"/>
          <w:sz w:val="22"/>
          <w:szCs w:val="22"/>
        </w:rPr>
      </w:pPr>
      <w:r>
        <w:rPr>
          <w:rFonts w:ascii="Calibri" w:hAnsi="Calibri"/>
          <w:sz w:val="22"/>
          <w:szCs w:val="22"/>
        </w:rPr>
        <w:fldChar w:fldCharType="end"/>
      </w:r>
    </w:p>
    <w:sectPr w:rsidR="0041040D">
      <w:footerReference w:type="even" r:id="rId31"/>
      <w:footerReference w:type="default" r:id="rId32"/>
      <w:footerReference w:type="first" r:id="rId33"/>
      <w:pgSz w:w="11906" w:h="16838"/>
      <w:pgMar w:top="1440" w:right="1440" w:bottom="1440" w:left="1440" w:header="0"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A5726" w14:textId="77777777" w:rsidR="00C47FB9" w:rsidRDefault="00C47FB9">
      <w:r>
        <w:separator/>
      </w:r>
    </w:p>
  </w:endnote>
  <w:endnote w:type="continuationSeparator" w:id="0">
    <w:p w14:paraId="59ED7EF9" w14:textId="77777777" w:rsidR="00C47FB9" w:rsidRDefault="00C47F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charset w:val="00"/>
    <w:family w:val="roman"/>
    <w:pitch w:val="default"/>
  </w:font>
  <w:font w:name="Lohit Devanagari">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790947"/>
      <w:docPartObj>
        <w:docPartGallery w:val="Page Numbers (Bottom of Page)"/>
        <w:docPartUnique/>
      </w:docPartObj>
    </w:sdtPr>
    <w:sdtContent>
      <w:p w14:paraId="3C4B8D34" w14:textId="77777777" w:rsidR="0041040D" w:rsidRDefault="00656DB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3974E479" w14:textId="77777777" w:rsidR="0041040D" w:rsidRDefault="004104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970256"/>
      <w:docPartObj>
        <w:docPartGallery w:val="Page Numbers (Bottom of Page)"/>
        <w:docPartUnique/>
      </w:docPartObj>
    </w:sdtPr>
    <w:sdtContent>
      <w:p w14:paraId="148FEDDC" w14:textId="77777777" w:rsidR="0041040D" w:rsidRDefault="00656DB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25</w:t>
        </w:r>
        <w:r>
          <w:rPr>
            <w:rStyle w:val="PageNumber"/>
          </w:rPr>
          <w:fldChar w:fldCharType="end"/>
        </w:r>
      </w:p>
    </w:sdtContent>
  </w:sdt>
  <w:p w14:paraId="70A4DA80" w14:textId="77777777" w:rsidR="0041040D" w:rsidRDefault="0041040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48064"/>
      <w:docPartObj>
        <w:docPartGallery w:val="Page Numbers (Bottom of Page)"/>
        <w:docPartUnique/>
      </w:docPartObj>
    </w:sdtPr>
    <w:sdtContent>
      <w:p w14:paraId="057014C9" w14:textId="77777777" w:rsidR="0041040D" w:rsidRDefault="00656DB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25</w:t>
        </w:r>
        <w:r>
          <w:rPr>
            <w:rStyle w:val="PageNumber"/>
          </w:rPr>
          <w:fldChar w:fldCharType="end"/>
        </w:r>
      </w:p>
    </w:sdtContent>
  </w:sdt>
  <w:p w14:paraId="37DA0D5B" w14:textId="77777777" w:rsidR="0041040D" w:rsidRDefault="0041040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30984" w14:textId="77777777" w:rsidR="00C47FB9" w:rsidRDefault="00C47FB9">
      <w:r>
        <w:separator/>
      </w:r>
    </w:p>
  </w:footnote>
  <w:footnote w:type="continuationSeparator" w:id="0">
    <w:p w14:paraId="3A239ED1" w14:textId="77777777" w:rsidR="00C47FB9" w:rsidRDefault="00C47F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26828"/>
    <w:multiLevelType w:val="hybridMultilevel"/>
    <w:tmpl w:val="CF242AE4"/>
    <w:lvl w:ilvl="0" w:tplc="E33AE7B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0888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40D"/>
    <w:rsid w:val="000123DC"/>
    <w:rsid w:val="000371A1"/>
    <w:rsid w:val="000A2940"/>
    <w:rsid w:val="000B12F1"/>
    <w:rsid w:val="000C096E"/>
    <w:rsid w:val="000E2D4D"/>
    <w:rsid w:val="001163FB"/>
    <w:rsid w:val="00131A50"/>
    <w:rsid w:val="001630BF"/>
    <w:rsid w:val="0017797B"/>
    <w:rsid w:val="001A5252"/>
    <w:rsid w:val="001B7A97"/>
    <w:rsid w:val="001E333C"/>
    <w:rsid w:val="002344AF"/>
    <w:rsid w:val="00245877"/>
    <w:rsid w:val="002A0F93"/>
    <w:rsid w:val="002A6720"/>
    <w:rsid w:val="0032405F"/>
    <w:rsid w:val="0033789D"/>
    <w:rsid w:val="00340812"/>
    <w:rsid w:val="0036473F"/>
    <w:rsid w:val="003B659C"/>
    <w:rsid w:val="003F7CEE"/>
    <w:rsid w:val="00400883"/>
    <w:rsid w:val="0041040D"/>
    <w:rsid w:val="0042095F"/>
    <w:rsid w:val="00430AFB"/>
    <w:rsid w:val="00446C10"/>
    <w:rsid w:val="00463FB3"/>
    <w:rsid w:val="00474045"/>
    <w:rsid w:val="004B403F"/>
    <w:rsid w:val="004C38EE"/>
    <w:rsid w:val="004D12CE"/>
    <w:rsid w:val="004D7D5E"/>
    <w:rsid w:val="00535D70"/>
    <w:rsid w:val="0058550A"/>
    <w:rsid w:val="00590CB6"/>
    <w:rsid w:val="005D5CD3"/>
    <w:rsid w:val="005D6FE5"/>
    <w:rsid w:val="005F131B"/>
    <w:rsid w:val="00636A15"/>
    <w:rsid w:val="00656DB8"/>
    <w:rsid w:val="00693F9D"/>
    <w:rsid w:val="006B14C7"/>
    <w:rsid w:val="006C63EF"/>
    <w:rsid w:val="006D4387"/>
    <w:rsid w:val="006F7F17"/>
    <w:rsid w:val="007114B6"/>
    <w:rsid w:val="00712478"/>
    <w:rsid w:val="00765B98"/>
    <w:rsid w:val="007A1871"/>
    <w:rsid w:val="007B3ED3"/>
    <w:rsid w:val="007B6D7B"/>
    <w:rsid w:val="007C6EB1"/>
    <w:rsid w:val="007D1AA0"/>
    <w:rsid w:val="007E3199"/>
    <w:rsid w:val="007F59A4"/>
    <w:rsid w:val="00814AAF"/>
    <w:rsid w:val="00827E5E"/>
    <w:rsid w:val="0083349F"/>
    <w:rsid w:val="00842D75"/>
    <w:rsid w:val="00861406"/>
    <w:rsid w:val="008A2B49"/>
    <w:rsid w:val="008A78F0"/>
    <w:rsid w:val="008E29F7"/>
    <w:rsid w:val="008F4D3E"/>
    <w:rsid w:val="00923199"/>
    <w:rsid w:val="009242CF"/>
    <w:rsid w:val="009243AB"/>
    <w:rsid w:val="009732DA"/>
    <w:rsid w:val="00982A56"/>
    <w:rsid w:val="00991FB7"/>
    <w:rsid w:val="00992E01"/>
    <w:rsid w:val="009A58EE"/>
    <w:rsid w:val="009B4FA3"/>
    <w:rsid w:val="009E04C7"/>
    <w:rsid w:val="00A373CB"/>
    <w:rsid w:val="00A37498"/>
    <w:rsid w:val="00A61848"/>
    <w:rsid w:val="00A86C81"/>
    <w:rsid w:val="00AF359B"/>
    <w:rsid w:val="00C02E5A"/>
    <w:rsid w:val="00C41932"/>
    <w:rsid w:val="00C47FB9"/>
    <w:rsid w:val="00C86451"/>
    <w:rsid w:val="00CC70D7"/>
    <w:rsid w:val="00CE42A3"/>
    <w:rsid w:val="00CF3342"/>
    <w:rsid w:val="00D369D4"/>
    <w:rsid w:val="00D45AA2"/>
    <w:rsid w:val="00D900F6"/>
    <w:rsid w:val="00D9421C"/>
    <w:rsid w:val="00DC328B"/>
    <w:rsid w:val="00E11236"/>
    <w:rsid w:val="00E17CB7"/>
    <w:rsid w:val="00E2059D"/>
    <w:rsid w:val="00E30658"/>
    <w:rsid w:val="00E75B10"/>
    <w:rsid w:val="00F34116"/>
    <w:rsid w:val="00F40F64"/>
    <w:rsid w:val="00F43260"/>
    <w:rsid w:val="00F46A5D"/>
    <w:rsid w:val="00FC3A17"/>
  </w:rsids>
  <m:mathPr>
    <m:mathFont m:val="Cambria Math"/>
    <m:brkBin m:val="before"/>
    <m:brkBinSub m:val="--"/>
    <m:smallFrac m:val="0"/>
    <m:dispDef/>
    <m:lMargin m:val="0"/>
    <m:rMargin m:val="0"/>
    <m:defJc m:val="centerGroup"/>
    <m:wrapIndent m:val="1440"/>
    <m:intLim m:val="subSup"/>
    <m:naryLim m:val="undOvr"/>
  </m:mathPr>
  <w:themeFontLang w:val="en-GB" w:eastAsia=""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0CE2C2"/>
  <w14:defaultImageDpi w14:val="330"/>
  <w15:docId w15:val="{41ADBAB9-011C-854A-831C-50F157DB2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10B"/>
    <w:rPr>
      <w:rFonts w:ascii="Times New Roman" w:eastAsia="Times New Roman" w:hAnsi="Times New Roman" w:cs="Times New Roman"/>
      <w:lang w:eastAsia="en-GB" w:bidi="he-IL"/>
    </w:rPr>
  </w:style>
  <w:style w:type="paragraph" w:styleId="Heading1">
    <w:name w:val="heading 1"/>
    <w:basedOn w:val="Normal"/>
    <w:next w:val="Normal"/>
    <w:link w:val="Heading1Char"/>
    <w:uiPriority w:val="9"/>
    <w:qFormat/>
    <w:rsid w:val="004406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7D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B49E1"/>
    <w:pPr>
      <w:spacing w:beforeAutospacing="1" w:afterAutospacing="1"/>
      <w:outlineLvl w:val="2"/>
    </w:pPr>
    <w:rPr>
      <w:b/>
      <w:bCs/>
      <w:sz w:val="27"/>
      <w:szCs w:val="27"/>
    </w:rPr>
  </w:style>
  <w:style w:type="paragraph" w:styleId="Heading4">
    <w:name w:val="heading 4"/>
    <w:basedOn w:val="Normal"/>
    <w:next w:val="Normal"/>
    <w:link w:val="Heading4Char"/>
    <w:uiPriority w:val="9"/>
    <w:unhideWhenUsed/>
    <w:qFormat/>
    <w:rsid w:val="0044061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basedOn w:val="DefaultParagraphFont"/>
    <w:uiPriority w:val="99"/>
    <w:semiHidden/>
    <w:unhideWhenUsed/>
    <w:qFormat/>
    <w:rsid w:val="00770235"/>
    <w:rPr>
      <w:vertAlign w:val="superscript"/>
    </w:rPr>
  </w:style>
  <w:style w:type="character" w:customStyle="1" w:styleId="EndnoteAnchor">
    <w:name w:val="Endnote Anchor"/>
    <w:rPr>
      <w:vertAlign w:val="superscript"/>
    </w:rPr>
  </w:style>
  <w:style w:type="character" w:customStyle="1" w:styleId="EndNoteBibliographyTitleChar">
    <w:name w:val="EndNote Bibliography Title Char"/>
    <w:basedOn w:val="DefaultParagraphFont"/>
    <w:link w:val="EndNoteBibliographyTitle"/>
    <w:qFormat/>
    <w:rsid w:val="00770235"/>
    <w:rPr>
      <w:rFonts w:ascii="Times New Roman" w:eastAsia="Times New Roman" w:hAnsi="Times New Roman" w:cs="Times New Roman"/>
      <w:lang w:eastAsia="en-GB" w:bidi="he-IL"/>
    </w:rPr>
  </w:style>
  <w:style w:type="character" w:customStyle="1" w:styleId="EndNoteBibliographyChar">
    <w:name w:val="EndNote Bibliography Char"/>
    <w:basedOn w:val="DefaultParagraphFont"/>
    <w:link w:val="EndNoteBibliography"/>
    <w:qFormat/>
    <w:rsid w:val="00770235"/>
    <w:rPr>
      <w:rFonts w:ascii="Times New Roman" w:eastAsia="Times New Roman" w:hAnsi="Times New Roman" w:cs="Times New Roman"/>
      <w:lang w:eastAsia="en-GB" w:bidi="he-IL"/>
    </w:rPr>
  </w:style>
  <w:style w:type="character" w:customStyle="1" w:styleId="apple-converted-space">
    <w:name w:val="apple-converted-space"/>
    <w:basedOn w:val="DefaultParagraphFont"/>
    <w:qFormat/>
    <w:rsid w:val="00837D77"/>
  </w:style>
  <w:style w:type="character" w:customStyle="1" w:styleId="hlfld-contribauthor">
    <w:name w:val="hlfld-contribauthor"/>
    <w:basedOn w:val="DefaultParagraphFont"/>
    <w:qFormat/>
    <w:rsid w:val="00232DD8"/>
  </w:style>
  <w:style w:type="character" w:customStyle="1" w:styleId="nlmgiven-names">
    <w:name w:val="nlm_given-names"/>
    <w:basedOn w:val="DefaultParagraphFont"/>
    <w:qFormat/>
    <w:rsid w:val="00232DD8"/>
  </w:style>
  <w:style w:type="character" w:customStyle="1" w:styleId="nlmarticle-title">
    <w:name w:val="nlm_article-title"/>
    <w:basedOn w:val="DefaultParagraphFont"/>
    <w:qFormat/>
    <w:rsid w:val="00232DD8"/>
  </w:style>
  <w:style w:type="character" w:customStyle="1" w:styleId="nlmyear">
    <w:name w:val="nlm_year"/>
    <w:basedOn w:val="DefaultParagraphFont"/>
    <w:qFormat/>
    <w:rsid w:val="00232DD8"/>
  </w:style>
  <w:style w:type="character" w:customStyle="1" w:styleId="nlmfpage">
    <w:name w:val="nlm_fpage"/>
    <w:basedOn w:val="DefaultParagraphFont"/>
    <w:qFormat/>
    <w:rsid w:val="00232DD8"/>
  </w:style>
  <w:style w:type="character" w:customStyle="1" w:styleId="nlmlpage">
    <w:name w:val="nlm_lpage"/>
    <w:basedOn w:val="DefaultParagraphFont"/>
    <w:qFormat/>
    <w:rsid w:val="00232DD8"/>
  </w:style>
  <w:style w:type="character" w:customStyle="1" w:styleId="reflink-block">
    <w:name w:val="reflink-block"/>
    <w:basedOn w:val="DefaultParagraphFont"/>
    <w:qFormat/>
    <w:rsid w:val="00232DD8"/>
  </w:style>
  <w:style w:type="character" w:customStyle="1" w:styleId="xlinks-container">
    <w:name w:val="xlinks-container"/>
    <w:basedOn w:val="DefaultParagraphFont"/>
    <w:qFormat/>
    <w:rsid w:val="00232DD8"/>
  </w:style>
  <w:style w:type="character" w:styleId="Hyperlink">
    <w:name w:val="Hyperlink"/>
    <w:basedOn w:val="DefaultParagraphFont"/>
    <w:uiPriority w:val="99"/>
    <w:unhideWhenUsed/>
    <w:rsid w:val="00232DD8"/>
    <w:rPr>
      <w:color w:val="0000FF"/>
      <w:u w:val="single"/>
    </w:rPr>
  </w:style>
  <w:style w:type="character" w:customStyle="1" w:styleId="googlescholar-container">
    <w:name w:val="googlescholar-container"/>
    <w:basedOn w:val="DefaultParagraphFont"/>
    <w:qFormat/>
    <w:rsid w:val="00232DD8"/>
  </w:style>
  <w:style w:type="character" w:customStyle="1" w:styleId="Heading3Char">
    <w:name w:val="Heading 3 Char"/>
    <w:basedOn w:val="DefaultParagraphFont"/>
    <w:link w:val="Heading3"/>
    <w:uiPriority w:val="9"/>
    <w:qFormat/>
    <w:rsid w:val="004B49E1"/>
    <w:rPr>
      <w:rFonts w:ascii="Times New Roman" w:eastAsia="Times New Roman" w:hAnsi="Times New Roman" w:cs="Times New Roman"/>
      <w:b/>
      <w:bCs/>
      <w:sz w:val="27"/>
      <w:szCs w:val="27"/>
      <w:lang w:eastAsia="en-GB" w:bidi="he-IL"/>
    </w:rPr>
  </w:style>
  <w:style w:type="character" w:customStyle="1" w:styleId="Heading2Char">
    <w:name w:val="Heading 2 Char"/>
    <w:basedOn w:val="DefaultParagraphFont"/>
    <w:link w:val="Heading2"/>
    <w:uiPriority w:val="9"/>
    <w:qFormat/>
    <w:rsid w:val="004C7D8D"/>
    <w:rPr>
      <w:rFonts w:asciiTheme="majorHAnsi" w:eastAsiaTheme="majorEastAsia" w:hAnsiTheme="majorHAnsi" w:cstheme="majorBidi"/>
      <w:color w:val="2F5496" w:themeColor="accent1" w:themeShade="BF"/>
      <w:sz w:val="26"/>
      <w:szCs w:val="26"/>
      <w:lang w:eastAsia="en-GB" w:bidi="he-IL"/>
    </w:rPr>
  </w:style>
  <w:style w:type="character" w:styleId="Emphasis">
    <w:name w:val="Emphasis"/>
    <w:basedOn w:val="DefaultParagraphFont"/>
    <w:uiPriority w:val="20"/>
    <w:qFormat/>
    <w:rsid w:val="00F842F2"/>
    <w:rPr>
      <w:i/>
      <w:iCs/>
    </w:rPr>
  </w:style>
  <w:style w:type="character" w:styleId="UnresolvedMention">
    <w:name w:val="Unresolved Mention"/>
    <w:basedOn w:val="DefaultParagraphFont"/>
    <w:uiPriority w:val="99"/>
    <w:semiHidden/>
    <w:unhideWhenUsed/>
    <w:qFormat/>
    <w:rsid w:val="00480BD1"/>
    <w:rPr>
      <w:color w:val="605E5C"/>
      <w:shd w:val="clear" w:color="auto" w:fill="E1DFDD"/>
    </w:rPr>
  </w:style>
  <w:style w:type="character" w:styleId="FollowedHyperlink">
    <w:name w:val="FollowedHyperlink"/>
    <w:basedOn w:val="DefaultParagraphFont"/>
    <w:uiPriority w:val="99"/>
    <w:semiHidden/>
    <w:unhideWhenUsed/>
    <w:rsid w:val="00480BD1"/>
    <w:rPr>
      <w:color w:val="954F72" w:themeColor="followedHyperlink"/>
      <w:u w:val="single"/>
    </w:rPr>
  </w:style>
  <w:style w:type="character" w:customStyle="1" w:styleId="Heading1Char">
    <w:name w:val="Heading 1 Char"/>
    <w:basedOn w:val="DefaultParagraphFont"/>
    <w:link w:val="Heading1"/>
    <w:uiPriority w:val="9"/>
    <w:qFormat/>
    <w:rsid w:val="00440619"/>
    <w:rPr>
      <w:rFonts w:asciiTheme="majorHAnsi" w:eastAsiaTheme="majorEastAsia" w:hAnsiTheme="majorHAnsi" w:cstheme="majorBidi"/>
      <w:color w:val="2F5496" w:themeColor="accent1" w:themeShade="BF"/>
      <w:sz w:val="32"/>
      <w:szCs w:val="32"/>
      <w:lang w:eastAsia="en-GB" w:bidi="he-IL"/>
    </w:rPr>
  </w:style>
  <w:style w:type="character" w:customStyle="1" w:styleId="Heading4Char">
    <w:name w:val="Heading 4 Char"/>
    <w:basedOn w:val="DefaultParagraphFont"/>
    <w:link w:val="Heading4"/>
    <w:uiPriority w:val="9"/>
    <w:qFormat/>
    <w:rsid w:val="00440619"/>
    <w:rPr>
      <w:rFonts w:asciiTheme="majorHAnsi" w:eastAsiaTheme="majorEastAsia" w:hAnsiTheme="majorHAnsi" w:cstheme="majorBidi"/>
      <w:i/>
      <w:iCs/>
      <w:color w:val="2F5496" w:themeColor="accent1" w:themeShade="BF"/>
      <w:lang w:eastAsia="en-GB" w:bidi="he-IL"/>
    </w:rPr>
  </w:style>
  <w:style w:type="character" w:customStyle="1" w:styleId="normaltextrun">
    <w:name w:val="normaltextrun"/>
    <w:basedOn w:val="DefaultParagraphFont"/>
    <w:qFormat/>
    <w:rsid w:val="00CB7D1C"/>
  </w:style>
  <w:style w:type="character" w:customStyle="1" w:styleId="eop">
    <w:name w:val="eop"/>
    <w:basedOn w:val="DefaultParagraphFont"/>
    <w:qFormat/>
    <w:rsid w:val="00CB7D1C"/>
  </w:style>
  <w:style w:type="character" w:styleId="CommentReference">
    <w:name w:val="annotation reference"/>
    <w:basedOn w:val="DefaultParagraphFont"/>
    <w:uiPriority w:val="99"/>
    <w:semiHidden/>
    <w:unhideWhenUsed/>
    <w:qFormat/>
    <w:rsid w:val="00E45FA6"/>
    <w:rPr>
      <w:sz w:val="16"/>
      <w:szCs w:val="16"/>
    </w:rPr>
  </w:style>
  <w:style w:type="character" w:customStyle="1" w:styleId="CommentTextChar">
    <w:name w:val="Comment Text Char"/>
    <w:basedOn w:val="DefaultParagraphFont"/>
    <w:link w:val="CommentText"/>
    <w:uiPriority w:val="99"/>
    <w:qFormat/>
    <w:rsid w:val="00E45FA6"/>
    <w:rPr>
      <w:rFonts w:ascii="Times New Roman" w:eastAsia="Times New Roman" w:hAnsi="Times New Roman" w:cs="Times New Roman"/>
      <w:sz w:val="20"/>
      <w:szCs w:val="20"/>
      <w:lang w:eastAsia="en-GB" w:bidi="he-IL"/>
    </w:rPr>
  </w:style>
  <w:style w:type="character" w:customStyle="1" w:styleId="CommentSubjectChar">
    <w:name w:val="Comment Subject Char"/>
    <w:basedOn w:val="CommentTextChar"/>
    <w:link w:val="CommentSubject"/>
    <w:uiPriority w:val="99"/>
    <w:semiHidden/>
    <w:qFormat/>
    <w:rsid w:val="00E45FA6"/>
    <w:rPr>
      <w:rFonts w:ascii="Times New Roman" w:eastAsia="Times New Roman" w:hAnsi="Times New Roman" w:cs="Times New Roman"/>
      <w:b/>
      <w:bCs/>
      <w:sz w:val="20"/>
      <w:szCs w:val="20"/>
      <w:lang w:eastAsia="en-GB" w:bidi="he-IL"/>
    </w:rPr>
  </w:style>
  <w:style w:type="character" w:customStyle="1" w:styleId="FooterChar">
    <w:name w:val="Footer Char"/>
    <w:basedOn w:val="DefaultParagraphFont"/>
    <w:link w:val="Footer"/>
    <w:uiPriority w:val="99"/>
    <w:qFormat/>
    <w:rsid w:val="00FC2C6C"/>
    <w:rPr>
      <w:rFonts w:ascii="Times New Roman" w:eastAsia="Times New Roman" w:hAnsi="Times New Roman" w:cs="Times New Roman"/>
      <w:lang w:eastAsia="en-GB" w:bidi="he-IL"/>
    </w:rPr>
  </w:style>
  <w:style w:type="character" w:styleId="PageNumber">
    <w:name w:val="page number"/>
    <w:basedOn w:val="DefaultParagraphFont"/>
    <w:uiPriority w:val="99"/>
    <w:semiHidden/>
    <w:unhideWhenUsed/>
    <w:qFormat/>
    <w:rsid w:val="00FC2C6C"/>
  </w:style>
  <w:style w:type="character" w:styleId="PlaceholderText">
    <w:name w:val="Placeholder Text"/>
    <w:basedOn w:val="DefaultParagraphFont"/>
    <w:uiPriority w:val="99"/>
    <w:semiHidden/>
    <w:qFormat/>
    <w:rsid w:val="004D7659"/>
    <w:rPr>
      <w:color w:val="808080"/>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7F4AFA"/>
    <w:pPr>
      <w:spacing w:after="200"/>
    </w:pPr>
    <w:rPr>
      <w:rFonts w:asciiTheme="minorHAnsi" w:eastAsiaTheme="minorHAnsi" w:hAnsiTheme="minorHAnsi" w:cstheme="minorBidi"/>
      <w:i/>
      <w:iCs/>
      <w:color w:val="44546A" w:themeColor="text2"/>
      <w:sz w:val="18"/>
      <w:szCs w:val="18"/>
      <w:lang w:eastAsia="en-US" w:bidi="ar-SA"/>
    </w:rPr>
  </w:style>
  <w:style w:type="paragraph" w:customStyle="1" w:styleId="Index">
    <w:name w:val="Index"/>
    <w:basedOn w:val="Normal"/>
    <w:qFormat/>
    <w:pPr>
      <w:suppressLineNumbers/>
    </w:pPr>
    <w:rPr>
      <w:rFonts w:cs="Lohit Devanagari"/>
    </w:rPr>
  </w:style>
  <w:style w:type="paragraph" w:customStyle="1" w:styleId="EndNoteBibliographyTitle">
    <w:name w:val="EndNote Bibliography Title"/>
    <w:basedOn w:val="Normal"/>
    <w:link w:val="EndNoteBibliographyTitleChar"/>
    <w:qFormat/>
    <w:rsid w:val="00770235"/>
    <w:pPr>
      <w:jc w:val="center"/>
    </w:pPr>
  </w:style>
  <w:style w:type="paragraph" w:customStyle="1" w:styleId="EndNoteBibliography">
    <w:name w:val="EndNote Bibliography"/>
    <w:basedOn w:val="Normal"/>
    <w:link w:val="EndNoteBibliographyChar"/>
    <w:qFormat/>
    <w:rsid w:val="00770235"/>
  </w:style>
  <w:style w:type="paragraph" w:styleId="ListParagraph">
    <w:name w:val="List Paragraph"/>
    <w:basedOn w:val="Normal"/>
    <w:uiPriority w:val="34"/>
    <w:qFormat/>
    <w:rsid w:val="000C5648"/>
    <w:pPr>
      <w:ind w:left="720"/>
      <w:contextualSpacing/>
    </w:pPr>
  </w:style>
  <w:style w:type="paragraph" w:customStyle="1" w:styleId="xmsonormal">
    <w:name w:val="x_msonormal"/>
    <w:basedOn w:val="Normal"/>
    <w:qFormat/>
    <w:rsid w:val="00837D77"/>
    <w:pPr>
      <w:spacing w:beforeAutospacing="1" w:afterAutospacing="1"/>
    </w:pPr>
  </w:style>
  <w:style w:type="paragraph" w:styleId="NormalWeb">
    <w:name w:val="Normal (Web)"/>
    <w:basedOn w:val="Normal"/>
    <w:uiPriority w:val="99"/>
    <w:unhideWhenUsed/>
    <w:qFormat/>
    <w:rsid w:val="004B49E1"/>
    <w:pPr>
      <w:spacing w:beforeAutospacing="1" w:afterAutospacing="1"/>
    </w:pPr>
  </w:style>
  <w:style w:type="paragraph" w:customStyle="1" w:styleId="paragraph">
    <w:name w:val="paragraph"/>
    <w:basedOn w:val="Normal"/>
    <w:qFormat/>
    <w:rsid w:val="00CB7D1C"/>
    <w:pPr>
      <w:spacing w:beforeAutospacing="1" w:afterAutospacing="1"/>
    </w:pPr>
  </w:style>
  <w:style w:type="paragraph" w:styleId="Revision">
    <w:name w:val="Revision"/>
    <w:uiPriority w:val="99"/>
    <w:semiHidden/>
    <w:qFormat/>
    <w:rsid w:val="00E45FA6"/>
    <w:rPr>
      <w:rFonts w:ascii="Times New Roman" w:eastAsia="Times New Roman" w:hAnsi="Times New Roman" w:cs="Times New Roman"/>
      <w:lang w:eastAsia="en-GB" w:bidi="he-IL"/>
    </w:rPr>
  </w:style>
  <w:style w:type="paragraph" w:styleId="CommentText">
    <w:name w:val="annotation text"/>
    <w:basedOn w:val="Normal"/>
    <w:link w:val="CommentTextChar"/>
    <w:uiPriority w:val="99"/>
    <w:unhideWhenUsed/>
    <w:qFormat/>
    <w:rsid w:val="00E45FA6"/>
    <w:rPr>
      <w:sz w:val="20"/>
      <w:szCs w:val="20"/>
    </w:rPr>
  </w:style>
  <w:style w:type="paragraph" w:styleId="CommentSubject">
    <w:name w:val="annotation subject"/>
    <w:basedOn w:val="CommentText"/>
    <w:next w:val="CommentText"/>
    <w:link w:val="CommentSubjectChar"/>
    <w:uiPriority w:val="99"/>
    <w:semiHidden/>
    <w:unhideWhenUsed/>
    <w:qFormat/>
    <w:rsid w:val="00E45FA6"/>
    <w:rPr>
      <w:b/>
      <w:bCs/>
    </w:rPr>
  </w:style>
  <w:style w:type="paragraph" w:customStyle="1" w:styleId="HeaderandFooter">
    <w:name w:val="Header and Footer"/>
    <w:basedOn w:val="Normal"/>
    <w:qFormat/>
  </w:style>
  <w:style w:type="paragraph" w:styleId="Footer">
    <w:name w:val="footer"/>
    <w:basedOn w:val="Normal"/>
    <w:link w:val="FooterChar"/>
    <w:uiPriority w:val="99"/>
    <w:unhideWhenUsed/>
    <w:rsid w:val="00FC2C6C"/>
    <w:pPr>
      <w:tabs>
        <w:tab w:val="center" w:pos="4513"/>
        <w:tab w:val="right" w:pos="9026"/>
      </w:tabs>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FB6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C6C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GridLight">
    <w:name w:val="Grid Table Light"/>
    <w:basedOn w:val="TableNormal"/>
    <w:uiPriority w:val="40"/>
    <w:rsid w:val="002C6CCE"/>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ridTable1Light">
    <w:name w:val="Grid Table 1 Light"/>
    <w:basedOn w:val="TableNormal"/>
    <w:uiPriority w:val="46"/>
    <w:rsid w:val="002C6CC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144E5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144E5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350EF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50EF8"/>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rkabiljo/RNASeq_Genes_ERVs" TargetMode="External"/><Relationship Id="rId18" Type="http://schemas.openxmlformats.org/officeDocument/2006/relationships/image" Target="media/image1.tif"/><Relationship Id="rId26" Type="http://schemas.openxmlformats.org/officeDocument/2006/relationships/hyperlink" Target="mailto:cgnd_help@nygenome.org" TargetMode="External"/><Relationship Id="rId3" Type="http://schemas.openxmlformats.org/officeDocument/2006/relationships/styles" Target="styles.xml"/><Relationship Id="rId21" Type="http://schemas.openxmlformats.org/officeDocument/2006/relationships/image" Target="media/image4.ti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targetals.org/wp-content/uploads/2020/11/README-1.zip" TargetMode="External"/><Relationship Id="rId17" Type="http://schemas.openxmlformats.org/officeDocument/2006/relationships/hyperlink" Target="https://alsgeexplorer.er.kcl.ac.uk/" TargetMode="External"/><Relationship Id="rId25" Type="http://schemas.openxmlformats.org/officeDocument/2006/relationships/hyperlink" Target="https://www.maudsleybrc.nihr.ac.uk/facilities/rosalind/"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portal.genego.com/" TargetMode="External"/><Relationship Id="rId20" Type="http://schemas.openxmlformats.org/officeDocument/2006/relationships/image" Target="media/image3.png"/><Relationship Id="rId29" Type="http://schemas.openxmlformats.org/officeDocument/2006/relationships/hyperlink" Target="https://github.com/rkabiljo/DifferentialExpression_Gen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argetals.org/" TargetMode="External"/><Relationship Id="rId24" Type="http://schemas.openxmlformats.org/officeDocument/2006/relationships/hyperlink" Target="http://databrowser.projectmine.com/"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rkabiljo/ShufflingLabelsForDE" TargetMode="External"/><Relationship Id="rId23" Type="http://schemas.openxmlformats.org/officeDocument/2006/relationships/hyperlink" Target="https://alsgeexplorer.rosalind.kcl.ac.uk/" TargetMode="External"/><Relationship Id="rId28" Type="http://schemas.openxmlformats.org/officeDocument/2006/relationships/hyperlink" Target="https://github.com/rkabiljo/RNASeq_Genes_ERVs" TargetMode="External"/><Relationship Id="rId10" Type="http://schemas.openxmlformats.org/officeDocument/2006/relationships/hyperlink" Target="https://alsgeexplorer.er.kcl.ac.uk/" TargetMode="External"/><Relationship Id="rId19" Type="http://schemas.openxmlformats.org/officeDocument/2006/relationships/image" Target="media/image2.ti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Sulev.Koks@murdoch.edu.au" TargetMode="External"/><Relationship Id="rId14" Type="http://schemas.openxmlformats.org/officeDocument/2006/relationships/hyperlink" Target="https://github.com/rkabiljo/DifferentialExpression_Genes" TargetMode="External"/><Relationship Id="rId22" Type="http://schemas.openxmlformats.org/officeDocument/2006/relationships/image" Target="media/image5.png"/><Relationship Id="rId27" Type="http://schemas.openxmlformats.org/officeDocument/2006/relationships/hyperlink" Target="https://alsgeexplorer.er.kcl.ac.uk/" TargetMode="External"/><Relationship Id="rId30" Type="http://schemas.openxmlformats.org/officeDocument/2006/relationships/hyperlink" Target="https://doi.org/10.18742/rnvf-m076" TargetMode="External"/><Relationship Id="rId35" Type="http://schemas.openxmlformats.org/officeDocument/2006/relationships/theme" Target="theme/theme1.xml"/><Relationship Id="rId8" Type="http://schemas.openxmlformats.org/officeDocument/2006/relationships/hyperlink" Target="mailto:alfredo.iacoangeli@kc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BE418-0C86-40DA-A80B-084D56B0A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10823</Words>
  <Characters>61694</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Kabiljo, Renata</dc:creator>
  <dc:description/>
  <cp:lastModifiedBy>Guy Hunt</cp:lastModifiedBy>
  <cp:revision>5</cp:revision>
  <cp:lastPrinted>2022-10-10T10:28:00Z</cp:lastPrinted>
  <dcterms:created xsi:type="dcterms:W3CDTF">2023-05-25T19:54:00Z</dcterms:created>
  <dcterms:modified xsi:type="dcterms:W3CDTF">2023-06-05T16:03:00Z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id="GrObs0Sf"/&gt;&lt;style id="" hasBibliography="0" bibliographyStyleHasBeenSet="0"/&gt;&lt;prefs/&gt;&lt;/data&gt;</vt:lpwstr>
  </property>
</Properties>
</file>